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94E5" w14:textId="7B80304A" w:rsidR="00A50F59" w:rsidRPr="00CB4486" w:rsidRDefault="00CB4486" w:rsidP="00CB4486">
      <w:pPr>
        <w:spacing w:line="360" w:lineRule="auto"/>
        <w:jc w:val="both"/>
        <w:rPr>
          <w:rFonts w:cstheme="minorHAnsi"/>
          <w:b/>
          <w:bCs/>
          <w:sz w:val="24"/>
          <w:szCs w:val="24"/>
        </w:rPr>
      </w:pPr>
      <w:r w:rsidRPr="00CB4486">
        <w:rPr>
          <w:rFonts w:cstheme="minorHAnsi"/>
          <w:b/>
          <w:bCs/>
          <w:sz w:val="24"/>
          <w:szCs w:val="24"/>
        </w:rPr>
        <w:t>Convenção Coletiva de Trabalho 2011/2012</w:t>
      </w:r>
    </w:p>
    <w:p w14:paraId="69E1C550"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CATEGORIA ECONÔMICA:</w:t>
      </w:r>
      <w:r w:rsidRPr="00CB4486">
        <w:rPr>
          <w:rFonts w:cstheme="minorHAnsi"/>
          <w:sz w:val="24"/>
          <w:szCs w:val="24"/>
        </w:rPr>
        <w:t> Sindicato dos Estabelecimentos Particulares de Ensino do Estado do Paraná – SINEPE/PR – CNPJ – 76.707.710/0001-18.</w:t>
      </w:r>
    </w:p>
    <w:p w14:paraId="155B7192"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CATEGORIA PROFISSIONAL:</w:t>
      </w:r>
      <w:r w:rsidRPr="00CB4486">
        <w:rPr>
          <w:rFonts w:cstheme="minorHAnsi"/>
          <w:sz w:val="24"/>
          <w:szCs w:val="24"/>
        </w:rPr>
        <w:t> Sindicato dos Professores do Ensino Superior de Curitiba e da Região Metropolitana – SINPES – CNPJ – 40.329.542/0001-27.</w:t>
      </w:r>
    </w:p>
    <w:p w14:paraId="7020A9E7" w14:textId="49DC2080" w:rsidR="00CB4486" w:rsidRPr="00CB4486" w:rsidRDefault="00CB4486" w:rsidP="00CB4486">
      <w:pPr>
        <w:spacing w:line="360" w:lineRule="auto"/>
        <w:jc w:val="both"/>
        <w:rPr>
          <w:rFonts w:cstheme="minorHAnsi"/>
          <w:sz w:val="24"/>
          <w:szCs w:val="24"/>
        </w:rPr>
      </w:pPr>
      <w:r w:rsidRPr="00CB4486">
        <w:rPr>
          <w:rFonts w:cstheme="minorHAnsi"/>
          <w:sz w:val="24"/>
          <w:szCs w:val="24"/>
        </w:rPr>
        <w:t xml:space="preserve">As entidades sindicais supracitadas celebram através do presente instrumento, com fulcro no artigo 611 e </w:t>
      </w:r>
      <w:r w:rsidRPr="00CB4486">
        <w:rPr>
          <w:rFonts w:cstheme="minorHAnsi"/>
          <w:sz w:val="24"/>
          <w:szCs w:val="24"/>
        </w:rPr>
        <w:t>subsequentes</w:t>
      </w:r>
      <w:r w:rsidRPr="00CB4486">
        <w:rPr>
          <w:rFonts w:cstheme="minorHAnsi"/>
          <w:sz w:val="24"/>
          <w:szCs w:val="24"/>
        </w:rPr>
        <w:t xml:space="preserve"> da Consolidação das Leis do Trabalho, CONVENÇÃO COLETIVA DE TRABALHO, nos seguintes termos:</w:t>
      </w:r>
      <w:r w:rsidRPr="00CB4486">
        <w:rPr>
          <w:rFonts w:cstheme="minorHAnsi"/>
          <w:b/>
          <w:bCs/>
          <w:sz w:val="24"/>
          <w:szCs w:val="24"/>
        </w:rPr>
        <w:t> </w:t>
      </w:r>
    </w:p>
    <w:p w14:paraId="3023082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01 – DA APLICAÇÃO –</w:t>
      </w:r>
      <w:r w:rsidRPr="00CB4486">
        <w:rPr>
          <w:rFonts w:cstheme="minorHAnsi"/>
          <w:sz w:val="24"/>
          <w:szCs w:val="24"/>
        </w:rPr>
        <w:t> Aplica-se a presente a todo pessoal docente em estabelecimento de Ensino Superior de Curitiba e Região Metropolitana desta.</w:t>
      </w:r>
    </w:p>
    <w:p w14:paraId="4AFC256B"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 – </w:t>
      </w:r>
      <w:r w:rsidRPr="00CB4486">
        <w:rPr>
          <w:rFonts w:cstheme="minorHAnsi"/>
          <w:sz w:val="24"/>
          <w:szCs w:val="24"/>
        </w:rPr>
        <w:t>Entende-se por pessoal docente todos os Professores, incluindo os que exerçam suas funções na administração, orientação e supervisão escolar.</w:t>
      </w:r>
    </w:p>
    <w:p w14:paraId="463459A1"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Entende-se por Educação Superior, para efeitos do presente instrumento, todos os cursos de Graduação, Pós-Graduação (Especialização, Mestrado e Doutorado), assim como quaisquer Cursos em nível de 3º grau, sejam Modulares ou Técnicos, preparatórios para concurso, à Distância, de aperfeiçoamento e cursos livres de qualquer natureza.</w:t>
      </w:r>
    </w:p>
    <w:p w14:paraId="615F5492"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 </w:t>
      </w:r>
      <w:r w:rsidRPr="00CB4486">
        <w:rPr>
          <w:rFonts w:cstheme="minorHAnsi"/>
          <w:sz w:val="24"/>
          <w:szCs w:val="24"/>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213C522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Quarto –</w:t>
      </w:r>
      <w:r w:rsidRPr="00CB4486">
        <w:rPr>
          <w:rFonts w:cstheme="minorHAnsi"/>
          <w:sz w:val="24"/>
          <w:szCs w:val="24"/>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r w:rsidRPr="00CB4486">
        <w:rPr>
          <w:rFonts w:cstheme="minorHAnsi"/>
          <w:sz w:val="24"/>
          <w:szCs w:val="24"/>
        </w:rPr>
        <w:br/>
      </w:r>
      <w:r w:rsidRPr="00CB4486">
        <w:rPr>
          <w:rFonts w:cstheme="minorHAnsi"/>
          <w:b/>
          <w:bCs/>
          <w:sz w:val="24"/>
          <w:szCs w:val="24"/>
        </w:rPr>
        <w:lastRenderedPageBreak/>
        <w:t>Parágrafo Quinto – </w:t>
      </w:r>
      <w:r w:rsidRPr="00CB4486">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auferidas, exigível imediatamente para as situações constituídas após a assinatura deste instrumento.</w:t>
      </w:r>
    </w:p>
    <w:p w14:paraId="2227CE2D"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Sexto – </w:t>
      </w:r>
      <w:r w:rsidRPr="00CB4486">
        <w:rPr>
          <w:rFonts w:cstheme="minorHAnsi"/>
          <w:sz w:val="24"/>
          <w:szCs w:val="24"/>
        </w:rPr>
        <w:t>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mais multa de 40% (quarenta por cento)), o qual deverá ser pago no prazo de até 10 (dez) dias contados a partir do desligamento da função suprimida.</w:t>
      </w:r>
    </w:p>
    <w:p w14:paraId="6C1D566F"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Sétimo – </w:t>
      </w:r>
      <w:r w:rsidRPr="00CB4486">
        <w:rPr>
          <w:rFonts w:cstheme="minorHAnsi"/>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0BE8614D" w14:textId="1805E76B" w:rsidR="00CB4486" w:rsidRPr="00CB4486" w:rsidRDefault="00CB4486" w:rsidP="00CB4486">
      <w:pPr>
        <w:spacing w:line="360" w:lineRule="auto"/>
        <w:jc w:val="both"/>
        <w:rPr>
          <w:rFonts w:cstheme="minorHAnsi"/>
          <w:sz w:val="24"/>
          <w:szCs w:val="24"/>
        </w:rPr>
      </w:pPr>
      <w:r w:rsidRPr="00CB4486">
        <w:rPr>
          <w:rFonts w:cstheme="minorHAnsi"/>
          <w:b/>
          <w:bCs/>
          <w:sz w:val="24"/>
          <w:szCs w:val="24"/>
        </w:rPr>
        <w:t>02 – REAJUSTE SALARIAL – </w:t>
      </w:r>
      <w:r w:rsidRPr="00CB4486">
        <w:rPr>
          <w:rFonts w:cstheme="minorHAnsi"/>
          <w:sz w:val="24"/>
          <w:szCs w:val="24"/>
        </w:rPr>
        <w:t>Fica concedido reajuste salarial a todos os Professores abrangidos por este instrumento e que recebam valores superiores ao piso salarial da categoria, no percentual de 7,00% (sete por cento), incidente sobre os salários de 01/02/2011, a ser aplicado a partir do pagamento dos salários de 01/02/2012.</w:t>
      </w:r>
    </w:p>
    <w:p w14:paraId="6CE97221"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w:t>
      </w:r>
      <w:r w:rsidRPr="00CB4486">
        <w:rPr>
          <w:rFonts w:cstheme="minorHAnsi"/>
          <w:sz w:val="24"/>
          <w:szCs w:val="24"/>
        </w:rPr>
        <w:t> Poderão ser compensados os aumentos espontâneos concedidos no período compreendido entre 01/02/2011 e 31/01/2012, ressalvando-se a não compensação dos aumentos decorrentes de promoção funcional ou por mérito, equiparação salarial determinada por sentença transitada em julgado e aumento real, expressamente concedido a este título.</w:t>
      </w:r>
    </w:p>
    <w:p w14:paraId="52CC4DCE"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w:t>
      </w:r>
      <w:r w:rsidRPr="00CB4486">
        <w:rPr>
          <w:rFonts w:cstheme="minorHAnsi"/>
          <w:sz w:val="24"/>
          <w:szCs w:val="24"/>
        </w:rPr>
        <w:t xml:space="preserve"> Aos Professores admitidos após 01/02/2011 o reajuste salarial mencionado no caput será aplicado proporcionalmente ao tempo de serviço, </w:t>
      </w:r>
      <w:r w:rsidRPr="00CB4486">
        <w:rPr>
          <w:rFonts w:cstheme="minorHAnsi"/>
          <w:sz w:val="24"/>
          <w:szCs w:val="24"/>
        </w:rPr>
        <w:lastRenderedPageBreak/>
        <w:t>considerando-se como mês integral, para efeitos de cálculo, o número de dias igual ou superior a 16 (dezesseis) dias.</w:t>
      </w:r>
    </w:p>
    <w:p w14:paraId="02D1AE62"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 –</w:t>
      </w:r>
      <w:r w:rsidRPr="00CB4486">
        <w:rPr>
          <w:rFonts w:cstheme="minorHAnsi"/>
          <w:sz w:val="24"/>
          <w:szCs w:val="24"/>
        </w:rPr>
        <w:t xml:space="preserve"> Os valores inerentes ao reajuste previsto nesta CCT, devidos com relação aos meses de </w:t>
      </w:r>
      <w:proofErr w:type="gramStart"/>
      <w:r w:rsidRPr="00CB4486">
        <w:rPr>
          <w:rFonts w:cstheme="minorHAnsi"/>
          <w:sz w:val="24"/>
          <w:szCs w:val="24"/>
        </w:rPr>
        <w:t>Fevereiro</w:t>
      </w:r>
      <w:proofErr w:type="gramEnd"/>
      <w:r w:rsidRPr="00CB4486">
        <w:rPr>
          <w:rFonts w:cstheme="minorHAnsi"/>
          <w:sz w:val="24"/>
          <w:szCs w:val="24"/>
        </w:rPr>
        <w:t xml:space="preserve">, </w:t>
      </w:r>
      <w:proofErr w:type="gramStart"/>
      <w:r w:rsidRPr="00CB4486">
        <w:rPr>
          <w:rFonts w:cstheme="minorHAnsi"/>
          <w:sz w:val="24"/>
          <w:szCs w:val="24"/>
        </w:rPr>
        <w:t>Março</w:t>
      </w:r>
      <w:proofErr w:type="gramEnd"/>
      <w:r w:rsidRPr="00CB4486">
        <w:rPr>
          <w:rFonts w:cstheme="minorHAnsi"/>
          <w:sz w:val="24"/>
          <w:szCs w:val="24"/>
        </w:rPr>
        <w:t xml:space="preserve">, </w:t>
      </w:r>
      <w:proofErr w:type="gramStart"/>
      <w:r w:rsidRPr="00CB4486">
        <w:rPr>
          <w:rFonts w:cstheme="minorHAnsi"/>
          <w:sz w:val="24"/>
          <w:szCs w:val="24"/>
        </w:rPr>
        <w:t>Abril</w:t>
      </w:r>
      <w:proofErr w:type="gramEnd"/>
      <w:r w:rsidRPr="00CB4486">
        <w:rPr>
          <w:rFonts w:cstheme="minorHAnsi"/>
          <w:sz w:val="24"/>
          <w:szCs w:val="24"/>
        </w:rPr>
        <w:t xml:space="preserve">, </w:t>
      </w:r>
      <w:proofErr w:type="gramStart"/>
      <w:r w:rsidRPr="00CB4486">
        <w:rPr>
          <w:rFonts w:cstheme="minorHAnsi"/>
          <w:sz w:val="24"/>
          <w:szCs w:val="24"/>
        </w:rPr>
        <w:t>Maio</w:t>
      </w:r>
      <w:proofErr w:type="gramEnd"/>
      <w:r w:rsidRPr="00CB4486">
        <w:rPr>
          <w:rFonts w:cstheme="minorHAnsi"/>
          <w:sz w:val="24"/>
          <w:szCs w:val="24"/>
        </w:rPr>
        <w:t xml:space="preserve">, </w:t>
      </w:r>
      <w:proofErr w:type="gramStart"/>
      <w:r w:rsidRPr="00CB4486">
        <w:rPr>
          <w:rFonts w:cstheme="minorHAnsi"/>
          <w:sz w:val="24"/>
          <w:szCs w:val="24"/>
        </w:rPr>
        <w:t>Junho</w:t>
      </w:r>
      <w:proofErr w:type="gramEnd"/>
      <w:r w:rsidRPr="00CB4486">
        <w:rPr>
          <w:rFonts w:cstheme="minorHAnsi"/>
          <w:sz w:val="24"/>
          <w:szCs w:val="24"/>
        </w:rPr>
        <w:t xml:space="preserve">, </w:t>
      </w:r>
      <w:proofErr w:type="gramStart"/>
      <w:r w:rsidRPr="00CB4486">
        <w:rPr>
          <w:rFonts w:cstheme="minorHAnsi"/>
          <w:sz w:val="24"/>
          <w:szCs w:val="24"/>
        </w:rPr>
        <w:t>Julho</w:t>
      </w:r>
      <w:proofErr w:type="gramEnd"/>
      <w:r w:rsidRPr="00CB4486">
        <w:rPr>
          <w:rFonts w:cstheme="minorHAnsi"/>
          <w:sz w:val="24"/>
          <w:szCs w:val="24"/>
        </w:rPr>
        <w:t xml:space="preserve">, </w:t>
      </w:r>
      <w:proofErr w:type="gramStart"/>
      <w:r w:rsidRPr="00CB4486">
        <w:rPr>
          <w:rFonts w:cstheme="minorHAnsi"/>
          <w:sz w:val="24"/>
          <w:szCs w:val="24"/>
        </w:rPr>
        <w:t>Agosto</w:t>
      </w:r>
      <w:proofErr w:type="gramEnd"/>
      <w:r w:rsidRPr="00CB4486">
        <w:rPr>
          <w:rFonts w:cstheme="minorHAnsi"/>
          <w:sz w:val="24"/>
          <w:szCs w:val="24"/>
        </w:rPr>
        <w:t xml:space="preserve">, </w:t>
      </w:r>
      <w:proofErr w:type="gramStart"/>
      <w:r w:rsidRPr="00CB4486">
        <w:rPr>
          <w:rFonts w:cstheme="minorHAnsi"/>
          <w:sz w:val="24"/>
          <w:szCs w:val="24"/>
        </w:rPr>
        <w:t>Setembro</w:t>
      </w:r>
      <w:proofErr w:type="gramEnd"/>
      <w:r w:rsidRPr="00CB4486">
        <w:rPr>
          <w:rFonts w:cstheme="minorHAnsi"/>
          <w:sz w:val="24"/>
          <w:szCs w:val="24"/>
        </w:rPr>
        <w:t xml:space="preserve"> e </w:t>
      </w:r>
      <w:proofErr w:type="gramStart"/>
      <w:r w:rsidRPr="00CB4486">
        <w:rPr>
          <w:rFonts w:cstheme="minorHAnsi"/>
          <w:sz w:val="24"/>
          <w:szCs w:val="24"/>
        </w:rPr>
        <w:t>Outubro</w:t>
      </w:r>
      <w:proofErr w:type="gramEnd"/>
      <w:r w:rsidRPr="00CB4486">
        <w:rPr>
          <w:rFonts w:cstheme="minorHAnsi"/>
          <w:sz w:val="24"/>
          <w:szCs w:val="24"/>
        </w:rPr>
        <w:t xml:space="preserve">/2012, serão pagos em até 3 (três) parcelas iguais e consecutivas, a iniciar-se juntamente com o pagamento dos salários de </w:t>
      </w:r>
      <w:proofErr w:type="gramStart"/>
      <w:r w:rsidRPr="00CB4486">
        <w:rPr>
          <w:rFonts w:cstheme="minorHAnsi"/>
          <w:sz w:val="24"/>
          <w:szCs w:val="24"/>
        </w:rPr>
        <w:t>Novembro</w:t>
      </w:r>
      <w:proofErr w:type="gramEnd"/>
      <w:r w:rsidRPr="00CB4486">
        <w:rPr>
          <w:rFonts w:cstheme="minorHAnsi"/>
          <w:sz w:val="24"/>
          <w:szCs w:val="24"/>
        </w:rPr>
        <w:t xml:space="preserve">/2012 (realizado até o 5º dia útil de </w:t>
      </w:r>
      <w:proofErr w:type="gramStart"/>
      <w:r w:rsidRPr="00CB4486">
        <w:rPr>
          <w:rFonts w:cstheme="minorHAnsi"/>
          <w:sz w:val="24"/>
          <w:szCs w:val="24"/>
        </w:rPr>
        <w:t>Dezembro</w:t>
      </w:r>
      <w:proofErr w:type="gramEnd"/>
      <w:r w:rsidRPr="00CB4486">
        <w:rPr>
          <w:rFonts w:cstheme="minorHAnsi"/>
          <w:sz w:val="24"/>
          <w:szCs w:val="24"/>
        </w:rPr>
        <w:t>/2012).</w:t>
      </w:r>
    </w:p>
    <w:p w14:paraId="411B913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03 – HORA-ATIVIDADE –</w:t>
      </w:r>
      <w:r w:rsidRPr="00CB4486">
        <w:rPr>
          <w:rFonts w:cstheme="minorHAnsi"/>
          <w:sz w:val="24"/>
          <w:szCs w:val="24"/>
        </w:rPr>
        <w:t> 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599E9385"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w:t>
      </w:r>
      <w:r w:rsidRPr="00CB4486">
        <w:rPr>
          <w:rFonts w:cstheme="minorHAnsi"/>
          <w:sz w:val="24"/>
          <w:szCs w:val="24"/>
        </w:rPr>
        <w:t> O docente que não corrigir provas, trabalhos, que não preparar aulas, nem realizar pesquisas, não terá direito a esse recebimento.</w:t>
      </w:r>
    </w:p>
    <w:p w14:paraId="338E2A10" w14:textId="4C1276CF" w:rsidR="00CB4486" w:rsidRPr="00CB4486" w:rsidRDefault="00CB4486" w:rsidP="00CB4486">
      <w:pPr>
        <w:spacing w:line="360" w:lineRule="auto"/>
        <w:jc w:val="both"/>
        <w:rPr>
          <w:rFonts w:cstheme="minorHAnsi"/>
          <w:sz w:val="24"/>
          <w:szCs w:val="24"/>
        </w:rPr>
      </w:pPr>
      <w:r w:rsidRPr="00CB4486">
        <w:rPr>
          <w:rFonts w:cstheme="minorHAnsi"/>
          <w:b/>
          <w:bCs/>
          <w:sz w:val="24"/>
          <w:szCs w:val="24"/>
        </w:rPr>
        <w:t>04 – QUINQÜÊNIO –</w:t>
      </w:r>
      <w:r w:rsidRPr="00CB4486">
        <w:rPr>
          <w:rFonts w:cstheme="minorHAnsi"/>
          <w:sz w:val="24"/>
          <w:szCs w:val="24"/>
        </w:rPr>
        <w:t xml:space="preserve"> A cada 5 (cinco) anos, os Professores receberão, mensalmente, 5% (cinco por cento) por </w:t>
      </w:r>
      <w:r w:rsidRPr="00CB4486">
        <w:rPr>
          <w:rFonts w:cstheme="minorHAnsi"/>
          <w:sz w:val="24"/>
          <w:szCs w:val="24"/>
        </w:rPr>
        <w:t>quinquênio</w:t>
      </w:r>
      <w:r w:rsidRPr="00CB4486">
        <w:rPr>
          <w:rFonts w:cstheme="minorHAnsi"/>
          <w:sz w:val="24"/>
          <w:szCs w:val="24"/>
        </w:rPr>
        <w:t xml:space="preserve"> de serviços ininterruptos prestados ao mesmo Empregador.</w:t>
      </w:r>
    </w:p>
    <w:p w14:paraId="6FF06BFF" w14:textId="65FC548A"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 –</w:t>
      </w:r>
      <w:r w:rsidRPr="00CB4486">
        <w:rPr>
          <w:rFonts w:cstheme="minorHAnsi"/>
          <w:sz w:val="24"/>
          <w:szCs w:val="24"/>
        </w:rPr>
        <w:t xml:space="preserve"> O </w:t>
      </w:r>
      <w:r w:rsidRPr="00CB4486">
        <w:rPr>
          <w:rFonts w:cstheme="minorHAnsi"/>
          <w:sz w:val="24"/>
          <w:szCs w:val="24"/>
        </w:rPr>
        <w:t>quinquênio</w:t>
      </w:r>
      <w:r w:rsidRPr="00CB4486">
        <w:rPr>
          <w:rFonts w:cstheme="minorHAnsi"/>
          <w:sz w:val="24"/>
          <w:szCs w:val="24"/>
        </w:rPr>
        <w:t xml:space="preserve">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756BFAB6" w14:textId="7D23F7BE"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xml:space="preserve"> O </w:t>
      </w:r>
      <w:r w:rsidRPr="00CB4486">
        <w:rPr>
          <w:rFonts w:cstheme="minorHAnsi"/>
          <w:sz w:val="24"/>
          <w:szCs w:val="24"/>
        </w:rPr>
        <w:t>quinquênio</w:t>
      </w:r>
      <w:r w:rsidRPr="00CB4486">
        <w:rPr>
          <w:rFonts w:cstheme="minorHAnsi"/>
          <w:sz w:val="24"/>
          <w:szCs w:val="24"/>
        </w:rPr>
        <w:t xml:space="preserve"> será calculado sobre o salário base acrescido do respectivo DSR.</w:t>
      </w:r>
    </w:p>
    <w:p w14:paraId="4A7E19AB" w14:textId="367B406D"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 –</w:t>
      </w:r>
      <w:r w:rsidRPr="00CB4486">
        <w:rPr>
          <w:rFonts w:cstheme="minorHAnsi"/>
          <w:sz w:val="24"/>
          <w:szCs w:val="24"/>
        </w:rPr>
        <w:t xml:space="preserve"> Quando o </w:t>
      </w:r>
      <w:r w:rsidRPr="00CB4486">
        <w:rPr>
          <w:rFonts w:cstheme="minorHAnsi"/>
          <w:sz w:val="24"/>
          <w:szCs w:val="24"/>
        </w:rPr>
        <w:t>quinquênio</w:t>
      </w:r>
      <w:r w:rsidRPr="00CB4486">
        <w:rPr>
          <w:rFonts w:cstheme="minorHAnsi"/>
          <w:sz w:val="24"/>
          <w:szCs w:val="24"/>
        </w:rPr>
        <w:t xml:space="preserve"> se completar até o dia 15 do mês, o mesmo será implementado no próprio mês, sendo certo que, caso tal data ocorra após, o direito será implementado a partir do mês seguinte.</w:t>
      </w:r>
    </w:p>
    <w:p w14:paraId="62AB9135"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05 – PISO SALARIAL –</w:t>
      </w:r>
      <w:r w:rsidRPr="00CB4486">
        <w:rPr>
          <w:rFonts w:cstheme="minorHAnsi"/>
          <w:sz w:val="24"/>
          <w:szCs w:val="24"/>
        </w:rPr>
        <w:t> Os pisos salariais da categoria ficam corrigidos em 10% (dez por cento). Convenciona-se que o piso salarial a partir de 01.02.2012 é de R$ 17,46 por hora-aula para graduação e de R$ 29,34 por hora-aula para pós-graduação.</w:t>
      </w:r>
    </w:p>
    <w:p w14:paraId="6AEE812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Parágrafo primeiro –</w:t>
      </w:r>
      <w:r w:rsidRPr="00CB4486">
        <w:rPr>
          <w:rFonts w:cstheme="minorHAnsi"/>
          <w:sz w:val="24"/>
          <w:szCs w:val="24"/>
        </w:rPr>
        <w:t> Ao valor supracitado deverá ser acrescido cumulativamente descanso semanal remunerado (1/6) + 12% de hora-atividade, para integralização do piso salarial respectivo, conforme tabela abaixo:</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6"/>
        <w:gridCol w:w="1786"/>
        <w:gridCol w:w="1238"/>
        <w:gridCol w:w="1930"/>
        <w:gridCol w:w="1298"/>
      </w:tblGrid>
      <w:tr w:rsidR="00CB4486" w:rsidRPr="00CB4486" w14:paraId="1697ECA7" w14:textId="77777777" w:rsidTr="00CB4486">
        <w:trPr>
          <w:jc w:val="center"/>
        </w:trPr>
        <w:tc>
          <w:tcPr>
            <w:tcW w:w="2520" w:type="dxa"/>
            <w:tcBorders>
              <w:top w:val="outset" w:sz="6" w:space="0" w:color="auto"/>
              <w:left w:val="outset" w:sz="6" w:space="0" w:color="auto"/>
              <w:bottom w:val="outset" w:sz="6" w:space="0" w:color="auto"/>
              <w:right w:val="outset" w:sz="6" w:space="0" w:color="auto"/>
            </w:tcBorders>
            <w:hideMark/>
          </w:tcPr>
          <w:p w14:paraId="5ADDD2BE" w14:textId="77777777" w:rsidR="00CB4486" w:rsidRPr="00CB4486" w:rsidRDefault="00CB4486" w:rsidP="00CB4486">
            <w:pPr>
              <w:spacing w:line="360" w:lineRule="auto"/>
              <w:jc w:val="both"/>
              <w:rPr>
                <w:rFonts w:cstheme="minorHAnsi"/>
                <w:sz w:val="24"/>
                <w:szCs w:val="24"/>
              </w:rPr>
            </w:pPr>
          </w:p>
        </w:tc>
        <w:tc>
          <w:tcPr>
            <w:tcW w:w="2055" w:type="dxa"/>
            <w:tcBorders>
              <w:top w:val="outset" w:sz="6" w:space="0" w:color="auto"/>
              <w:left w:val="outset" w:sz="6" w:space="0" w:color="auto"/>
              <w:bottom w:val="outset" w:sz="6" w:space="0" w:color="auto"/>
              <w:right w:val="outset" w:sz="6" w:space="0" w:color="auto"/>
            </w:tcBorders>
            <w:hideMark/>
          </w:tcPr>
          <w:p w14:paraId="0AEA9C91"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A</w:t>
            </w:r>
          </w:p>
        </w:tc>
        <w:tc>
          <w:tcPr>
            <w:tcW w:w="1395" w:type="dxa"/>
            <w:tcBorders>
              <w:top w:val="outset" w:sz="6" w:space="0" w:color="auto"/>
              <w:left w:val="outset" w:sz="6" w:space="0" w:color="auto"/>
              <w:bottom w:val="outset" w:sz="6" w:space="0" w:color="auto"/>
              <w:right w:val="outset" w:sz="6" w:space="0" w:color="auto"/>
            </w:tcBorders>
            <w:hideMark/>
          </w:tcPr>
          <w:p w14:paraId="65851C79"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B</w:t>
            </w:r>
          </w:p>
        </w:tc>
        <w:tc>
          <w:tcPr>
            <w:tcW w:w="2295" w:type="dxa"/>
            <w:tcBorders>
              <w:top w:val="outset" w:sz="6" w:space="0" w:color="auto"/>
              <w:left w:val="outset" w:sz="6" w:space="0" w:color="auto"/>
              <w:bottom w:val="outset" w:sz="6" w:space="0" w:color="auto"/>
              <w:right w:val="outset" w:sz="6" w:space="0" w:color="auto"/>
            </w:tcBorders>
            <w:hideMark/>
          </w:tcPr>
          <w:p w14:paraId="3EA237D5"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C</w:t>
            </w:r>
          </w:p>
        </w:tc>
        <w:tc>
          <w:tcPr>
            <w:tcW w:w="1455" w:type="dxa"/>
            <w:tcBorders>
              <w:top w:val="outset" w:sz="6" w:space="0" w:color="auto"/>
              <w:left w:val="outset" w:sz="6" w:space="0" w:color="auto"/>
              <w:bottom w:val="outset" w:sz="6" w:space="0" w:color="auto"/>
              <w:right w:val="outset" w:sz="6" w:space="0" w:color="auto"/>
            </w:tcBorders>
            <w:hideMark/>
          </w:tcPr>
          <w:p w14:paraId="7044B31A" w14:textId="77777777" w:rsidR="00CB4486" w:rsidRPr="00CB4486" w:rsidRDefault="00CB4486" w:rsidP="00CB4486">
            <w:pPr>
              <w:spacing w:line="360" w:lineRule="auto"/>
              <w:jc w:val="both"/>
              <w:rPr>
                <w:rFonts w:cstheme="minorHAnsi"/>
                <w:sz w:val="24"/>
                <w:szCs w:val="24"/>
              </w:rPr>
            </w:pPr>
          </w:p>
        </w:tc>
      </w:tr>
      <w:tr w:rsidR="00CB4486" w:rsidRPr="00CB4486" w14:paraId="5394475D" w14:textId="77777777" w:rsidTr="00CB4486">
        <w:trPr>
          <w:jc w:val="center"/>
        </w:trPr>
        <w:tc>
          <w:tcPr>
            <w:tcW w:w="2520" w:type="dxa"/>
            <w:tcBorders>
              <w:top w:val="outset" w:sz="6" w:space="0" w:color="auto"/>
              <w:left w:val="outset" w:sz="6" w:space="0" w:color="auto"/>
              <w:bottom w:val="outset" w:sz="6" w:space="0" w:color="auto"/>
              <w:right w:val="outset" w:sz="6" w:space="0" w:color="auto"/>
            </w:tcBorders>
            <w:hideMark/>
          </w:tcPr>
          <w:p w14:paraId="5D5E6E0D"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Categoria</w:t>
            </w:r>
          </w:p>
        </w:tc>
        <w:tc>
          <w:tcPr>
            <w:tcW w:w="2055" w:type="dxa"/>
            <w:tcBorders>
              <w:top w:val="outset" w:sz="6" w:space="0" w:color="auto"/>
              <w:left w:val="outset" w:sz="6" w:space="0" w:color="auto"/>
              <w:bottom w:val="outset" w:sz="6" w:space="0" w:color="auto"/>
              <w:right w:val="outset" w:sz="6" w:space="0" w:color="auto"/>
            </w:tcBorders>
            <w:hideMark/>
          </w:tcPr>
          <w:p w14:paraId="0AB0C91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Salário Base</w:t>
            </w:r>
          </w:p>
        </w:tc>
        <w:tc>
          <w:tcPr>
            <w:tcW w:w="1395" w:type="dxa"/>
            <w:tcBorders>
              <w:top w:val="outset" w:sz="6" w:space="0" w:color="auto"/>
              <w:left w:val="outset" w:sz="6" w:space="0" w:color="auto"/>
              <w:bottom w:val="outset" w:sz="6" w:space="0" w:color="auto"/>
              <w:right w:val="outset" w:sz="6" w:space="0" w:color="auto"/>
            </w:tcBorders>
            <w:hideMark/>
          </w:tcPr>
          <w:p w14:paraId="3B1EF4B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D.S.R.</w:t>
            </w:r>
            <w:r w:rsidRPr="00CB4486">
              <w:rPr>
                <w:rFonts w:cstheme="minorHAnsi"/>
                <w:b/>
                <w:bCs/>
                <w:sz w:val="24"/>
                <w:szCs w:val="24"/>
              </w:rPr>
              <w:br/>
              <w:t>1/6 de A</w:t>
            </w:r>
          </w:p>
        </w:tc>
        <w:tc>
          <w:tcPr>
            <w:tcW w:w="2295" w:type="dxa"/>
            <w:tcBorders>
              <w:top w:val="outset" w:sz="6" w:space="0" w:color="auto"/>
              <w:left w:val="outset" w:sz="6" w:space="0" w:color="auto"/>
              <w:bottom w:val="outset" w:sz="6" w:space="0" w:color="auto"/>
              <w:right w:val="outset" w:sz="6" w:space="0" w:color="auto"/>
            </w:tcBorders>
            <w:hideMark/>
          </w:tcPr>
          <w:p w14:paraId="2D9F9C6D"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H. Ativ.</w:t>
            </w:r>
            <w:r w:rsidRPr="00CB4486">
              <w:rPr>
                <w:rFonts w:cstheme="minorHAnsi"/>
                <w:b/>
                <w:bCs/>
                <w:sz w:val="24"/>
                <w:szCs w:val="24"/>
              </w:rPr>
              <w:br/>
              <w:t>12% de A + B</w:t>
            </w:r>
          </w:p>
        </w:tc>
        <w:tc>
          <w:tcPr>
            <w:tcW w:w="1455" w:type="dxa"/>
            <w:tcBorders>
              <w:top w:val="outset" w:sz="6" w:space="0" w:color="auto"/>
              <w:left w:val="outset" w:sz="6" w:space="0" w:color="auto"/>
              <w:bottom w:val="outset" w:sz="6" w:space="0" w:color="auto"/>
              <w:right w:val="outset" w:sz="6" w:space="0" w:color="auto"/>
            </w:tcBorders>
            <w:hideMark/>
          </w:tcPr>
          <w:p w14:paraId="5F40CA0D"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Total</w:t>
            </w:r>
            <w:r w:rsidRPr="00CB4486">
              <w:rPr>
                <w:rFonts w:cstheme="minorHAnsi"/>
                <w:b/>
                <w:bCs/>
                <w:sz w:val="24"/>
                <w:szCs w:val="24"/>
              </w:rPr>
              <w:br/>
              <w:t>A+B+C</w:t>
            </w:r>
          </w:p>
        </w:tc>
      </w:tr>
      <w:tr w:rsidR="00CB4486" w:rsidRPr="00CB4486" w14:paraId="3E0B7153" w14:textId="77777777" w:rsidTr="00CB4486">
        <w:trPr>
          <w:jc w:val="center"/>
        </w:trPr>
        <w:tc>
          <w:tcPr>
            <w:tcW w:w="2520" w:type="dxa"/>
            <w:tcBorders>
              <w:top w:val="outset" w:sz="6" w:space="0" w:color="auto"/>
              <w:left w:val="outset" w:sz="6" w:space="0" w:color="auto"/>
              <w:bottom w:val="outset" w:sz="6" w:space="0" w:color="auto"/>
              <w:right w:val="outset" w:sz="6" w:space="0" w:color="auto"/>
            </w:tcBorders>
            <w:hideMark/>
          </w:tcPr>
          <w:p w14:paraId="7A82912D"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Graduação</w:t>
            </w:r>
          </w:p>
        </w:tc>
        <w:tc>
          <w:tcPr>
            <w:tcW w:w="2055" w:type="dxa"/>
            <w:tcBorders>
              <w:top w:val="outset" w:sz="6" w:space="0" w:color="auto"/>
              <w:left w:val="outset" w:sz="6" w:space="0" w:color="auto"/>
              <w:bottom w:val="outset" w:sz="6" w:space="0" w:color="auto"/>
              <w:right w:val="outset" w:sz="6" w:space="0" w:color="auto"/>
            </w:tcBorders>
            <w:hideMark/>
          </w:tcPr>
          <w:p w14:paraId="7E0855BE"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17,46</w:t>
            </w:r>
          </w:p>
        </w:tc>
        <w:tc>
          <w:tcPr>
            <w:tcW w:w="1395" w:type="dxa"/>
            <w:tcBorders>
              <w:top w:val="outset" w:sz="6" w:space="0" w:color="auto"/>
              <w:left w:val="outset" w:sz="6" w:space="0" w:color="auto"/>
              <w:bottom w:val="outset" w:sz="6" w:space="0" w:color="auto"/>
              <w:right w:val="outset" w:sz="6" w:space="0" w:color="auto"/>
            </w:tcBorders>
            <w:hideMark/>
          </w:tcPr>
          <w:p w14:paraId="20CE5788"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2,91</w:t>
            </w:r>
          </w:p>
        </w:tc>
        <w:tc>
          <w:tcPr>
            <w:tcW w:w="2295" w:type="dxa"/>
            <w:tcBorders>
              <w:top w:val="outset" w:sz="6" w:space="0" w:color="auto"/>
              <w:left w:val="outset" w:sz="6" w:space="0" w:color="auto"/>
              <w:bottom w:val="outset" w:sz="6" w:space="0" w:color="auto"/>
              <w:right w:val="outset" w:sz="6" w:space="0" w:color="auto"/>
            </w:tcBorders>
            <w:hideMark/>
          </w:tcPr>
          <w:p w14:paraId="2700B97A"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2,44</w:t>
            </w:r>
          </w:p>
        </w:tc>
        <w:tc>
          <w:tcPr>
            <w:tcW w:w="1455" w:type="dxa"/>
            <w:tcBorders>
              <w:top w:val="outset" w:sz="6" w:space="0" w:color="auto"/>
              <w:left w:val="outset" w:sz="6" w:space="0" w:color="auto"/>
              <w:bottom w:val="outset" w:sz="6" w:space="0" w:color="auto"/>
              <w:right w:val="outset" w:sz="6" w:space="0" w:color="auto"/>
            </w:tcBorders>
            <w:hideMark/>
          </w:tcPr>
          <w:p w14:paraId="61D83238"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22,81</w:t>
            </w:r>
          </w:p>
        </w:tc>
      </w:tr>
      <w:tr w:rsidR="00CB4486" w:rsidRPr="00CB4486" w14:paraId="3BE4F7AE" w14:textId="77777777" w:rsidTr="00CB4486">
        <w:trPr>
          <w:jc w:val="center"/>
        </w:trPr>
        <w:tc>
          <w:tcPr>
            <w:tcW w:w="2520" w:type="dxa"/>
            <w:tcBorders>
              <w:top w:val="outset" w:sz="6" w:space="0" w:color="auto"/>
              <w:left w:val="outset" w:sz="6" w:space="0" w:color="auto"/>
              <w:bottom w:val="outset" w:sz="6" w:space="0" w:color="auto"/>
              <w:right w:val="outset" w:sz="6" w:space="0" w:color="auto"/>
            </w:tcBorders>
            <w:hideMark/>
          </w:tcPr>
          <w:p w14:paraId="580754F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Pós-Graduação</w:t>
            </w:r>
          </w:p>
        </w:tc>
        <w:tc>
          <w:tcPr>
            <w:tcW w:w="2055" w:type="dxa"/>
            <w:tcBorders>
              <w:top w:val="outset" w:sz="6" w:space="0" w:color="auto"/>
              <w:left w:val="outset" w:sz="6" w:space="0" w:color="auto"/>
              <w:bottom w:val="outset" w:sz="6" w:space="0" w:color="auto"/>
              <w:right w:val="outset" w:sz="6" w:space="0" w:color="auto"/>
            </w:tcBorders>
            <w:hideMark/>
          </w:tcPr>
          <w:p w14:paraId="2C538370"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29,34</w:t>
            </w:r>
          </w:p>
        </w:tc>
        <w:tc>
          <w:tcPr>
            <w:tcW w:w="1395" w:type="dxa"/>
            <w:tcBorders>
              <w:top w:val="outset" w:sz="6" w:space="0" w:color="auto"/>
              <w:left w:val="outset" w:sz="6" w:space="0" w:color="auto"/>
              <w:bottom w:val="outset" w:sz="6" w:space="0" w:color="auto"/>
              <w:right w:val="outset" w:sz="6" w:space="0" w:color="auto"/>
            </w:tcBorders>
            <w:hideMark/>
          </w:tcPr>
          <w:p w14:paraId="1AE63542"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4,88</w:t>
            </w:r>
          </w:p>
        </w:tc>
        <w:tc>
          <w:tcPr>
            <w:tcW w:w="2295" w:type="dxa"/>
            <w:tcBorders>
              <w:top w:val="outset" w:sz="6" w:space="0" w:color="auto"/>
              <w:left w:val="outset" w:sz="6" w:space="0" w:color="auto"/>
              <w:bottom w:val="outset" w:sz="6" w:space="0" w:color="auto"/>
              <w:right w:val="outset" w:sz="6" w:space="0" w:color="auto"/>
            </w:tcBorders>
            <w:hideMark/>
          </w:tcPr>
          <w:p w14:paraId="0C95E917"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4,11</w:t>
            </w:r>
          </w:p>
        </w:tc>
        <w:tc>
          <w:tcPr>
            <w:tcW w:w="1455" w:type="dxa"/>
            <w:tcBorders>
              <w:top w:val="outset" w:sz="6" w:space="0" w:color="auto"/>
              <w:left w:val="outset" w:sz="6" w:space="0" w:color="auto"/>
              <w:bottom w:val="outset" w:sz="6" w:space="0" w:color="auto"/>
              <w:right w:val="outset" w:sz="6" w:space="0" w:color="auto"/>
            </w:tcBorders>
            <w:hideMark/>
          </w:tcPr>
          <w:p w14:paraId="6E1BCF1A"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38,33</w:t>
            </w:r>
          </w:p>
        </w:tc>
      </w:tr>
    </w:tbl>
    <w:p w14:paraId="4B7DF27A" w14:textId="77777777" w:rsidR="00CB4486" w:rsidRDefault="00CB4486" w:rsidP="00CB4486">
      <w:pPr>
        <w:spacing w:line="360" w:lineRule="auto"/>
        <w:jc w:val="both"/>
        <w:rPr>
          <w:rFonts w:cstheme="minorHAnsi"/>
          <w:b/>
          <w:bCs/>
          <w:sz w:val="24"/>
          <w:szCs w:val="24"/>
        </w:rPr>
      </w:pPr>
    </w:p>
    <w:p w14:paraId="59FEA2F4" w14:textId="316359EF"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Nenhuma Instituição de Ensino poderá pagar piso inferior ao estabelecido, salvo acordo firmado com o SINPES, assistido pelo SINEPE, sob pena de invalidade do mesmo.</w:t>
      </w:r>
    </w:p>
    <w:p w14:paraId="18BE5531"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 –</w:t>
      </w:r>
      <w:r w:rsidRPr="00CB4486">
        <w:rPr>
          <w:rFonts w:cstheme="minorHAnsi"/>
          <w:sz w:val="24"/>
          <w:szCs w:val="24"/>
        </w:rPr>
        <w:t>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58D6F78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06 – ADIANTAMENTO SALARIAL –</w:t>
      </w:r>
      <w:r w:rsidRPr="00CB4486">
        <w:rPr>
          <w:rFonts w:cstheme="minorHAnsi"/>
          <w:sz w:val="24"/>
          <w:szCs w:val="24"/>
        </w:rPr>
        <w:t> Os estabelecimentos de ensino concederão um adiantamento de 40% (quarenta por cento) do valor da remuneração, até o dia 20 (vinte) de cada mês. O trabalhador que tiver interesse no benefício deverá comunicar a empresa, por escrito.</w:t>
      </w:r>
    </w:p>
    <w:p w14:paraId="49E25E11" w14:textId="62EFFE98" w:rsidR="00CB4486" w:rsidRPr="00CB4486" w:rsidRDefault="00CB4486" w:rsidP="00CB4486">
      <w:pPr>
        <w:spacing w:line="360" w:lineRule="auto"/>
        <w:jc w:val="both"/>
        <w:rPr>
          <w:rFonts w:cstheme="minorHAnsi"/>
          <w:sz w:val="24"/>
          <w:szCs w:val="24"/>
        </w:rPr>
      </w:pPr>
      <w:r w:rsidRPr="00CB4486">
        <w:rPr>
          <w:rFonts w:cstheme="minorHAnsi"/>
          <w:b/>
          <w:bCs/>
          <w:sz w:val="24"/>
          <w:szCs w:val="24"/>
        </w:rPr>
        <w:t>07 – HORAS EXTRAS – </w:t>
      </w:r>
      <w:r w:rsidRPr="00CB4486">
        <w:rPr>
          <w:rFonts w:cstheme="minorHAnsi"/>
          <w:sz w:val="24"/>
          <w:szCs w:val="24"/>
        </w:rPr>
        <w:t>As horas extras serão remuneradas com adicional de 50% (</w:t>
      </w:r>
      <w:r w:rsidRPr="00CB4486">
        <w:rPr>
          <w:rFonts w:cstheme="minorHAnsi"/>
          <w:sz w:val="24"/>
          <w:szCs w:val="24"/>
        </w:rPr>
        <w:t>cinquenta</w:t>
      </w:r>
      <w:r w:rsidRPr="00CB4486">
        <w:rPr>
          <w:rFonts w:cstheme="minorHAnsi"/>
          <w:sz w:val="24"/>
          <w:szCs w:val="24"/>
        </w:rPr>
        <w:t xml:space="preserve"> por cento). As horas trabalhadas em dias de descanso (domingos e feriados), não compensadas, deverão ser pagas com o referido adicional em dobro em relação à hora normal.</w:t>
      </w:r>
    </w:p>
    <w:p w14:paraId="0C3F8739"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08 – ATRASO DE PAGAMENTO –</w:t>
      </w:r>
      <w:r w:rsidRPr="00CB4486">
        <w:rPr>
          <w:rFonts w:cstheme="minorHAnsi"/>
          <w:sz w:val="24"/>
          <w:szCs w:val="24"/>
        </w:rPr>
        <w:t> Estabelecem-se as seguintes multas pelo atraso no pagamento dos salários dos professores:</w:t>
      </w:r>
    </w:p>
    <w:p w14:paraId="7C334F6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I – </w:t>
      </w:r>
      <w:r w:rsidRPr="00CB4486">
        <w:rPr>
          <w:rFonts w:cstheme="minorHAnsi"/>
          <w:sz w:val="24"/>
          <w:szCs w:val="24"/>
        </w:rPr>
        <w:t>10% (dez por cento) sobre o saldo salarial, na hipótese de atraso no pagamento de salário no período compreendido entre 01 (um) e 15 (quinze) dias;</w:t>
      </w:r>
      <w:r w:rsidRPr="00CB4486">
        <w:rPr>
          <w:rFonts w:cstheme="minorHAnsi"/>
          <w:sz w:val="24"/>
          <w:szCs w:val="24"/>
        </w:rPr>
        <w:br/>
      </w:r>
      <w:r w:rsidRPr="00CB4486">
        <w:rPr>
          <w:rFonts w:cstheme="minorHAnsi"/>
          <w:b/>
          <w:bCs/>
          <w:sz w:val="24"/>
          <w:szCs w:val="24"/>
        </w:rPr>
        <w:lastRenderedPageBreak/>
        <w:t>II –</w:t>
      </w:r>
      <w:r w:rsidRPr="00CB4486">
        <w:rPr>
          <w:rFonts w:cstheme="minorHAnsi"/>
          <w:sz w:val="24"/>
          <w:szCs w:val="24"/>
        </w:rPr>
        <w:t> 0,5 % (meio por cento) por dia a partir do décimo sexto dia em caso de atraso superior a 15 (quinze) dias</w:t>
      </w:r>
    </w:p>
    <w:p w14:paraId="5779F70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w:t>
      </w:r>
      <w:r w:rsidRPr="00CB4486">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7D060AC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w:t>
      </w:r>
      <w:r w:rsidRPr="00CB4486">
        <w:rPr>
          <w:rFonts w:cstheme="minorHAnsi"/>
          <w:sz w:val="24"/>
          <w:szCs w:val="24"/>
        </w:rPr>
        <w:t> 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6BD84237" w14:textId="1FBB5D8C" w:rsidR="00CB4486" w:rsidRPr="00CB4486" w:rsidRDefault="00CB4486" w:rsidP="00CB4486">
      <w:pPr>
        <w:spacing w:line="360" w:lineRule="auto"/>
        <w:jc w:val="both"/>
        <w:rPr>
          <w:rFonts w:cstheme="minorHAnsi"/>
          <w:sz w:val="24"/>
          <w:szCs w:val="24"/>
        </w:rPr>
      </w:pPr>
      <w:r w:rsidRPr="00CB4486">
        <w:rPr>
          <w:rFonts w:cstheme="minorHAnsi"/>
          <w:b/>
          <w:bCs/>
          <w:sz w:val="24"/>
          <w:szCs w:val="24"/>
        </w:rPr>
        <w:t>09 – ATIVIDADE EXTRA-CLASSE </w:t>
      </w:r>
      <w:r w:rsidRPr="00CB4486">
        <w:rPr>
          <w:rFonts w:cstheme="minorHAnsi"/>
          <w:sz w:val="24"/>
          <w:szCs w:val="24"/>
        </w:rPr>
        <w:t xml:space="preserve">– Fica assegurado ao docente o direito de receber a hora-aula acrescida de percentual de hora extra, quando, embora não obrigado, for convocado a participar de atividades </w:t>
      </w:r>
      <w:r w:rsidRPr="00CB4486">
        <w:rPr>
          <w:rFonts w:cstheme="minorHAnsi"/>
          <w:sz w:val="24"/>
          <w:szCs w:val="24"/>
        </w:rPr>
        <w:t>extraclasse</w:t>
      </w:r>
      <w:r w:rsidRPr="00CB4486">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62713496" w14:textId="17E904AA" w:rsidR="00CB4486" w:rsidRPr="00CB4486" w:rsidRDefault="00CB4486" w:rsidP="00CB4486">
      <w:pPr>
        <w:spacing w:line="360" w:lineRule="auto"/>
        <w:jc w:val="both"/>
        <w:rPr>
          <w:rFonts w:cstheme="minorHAnsi"/>
          <w:sz w:val="24"/>
          <w:szCs w:val="24"/>
        </w:rPr>
      </w:pPr>
      <w:r w:rsidRPr="00CB4486">
        <w:rPr>
          <w:rFonts w:cstheme="minorHAnsi"/>
          <w:b/>
          <w:bCs/>
          <w:sz w:val="24"/>
          <w:szCs w:val="24"/>
        </w:rPr>
        <w:t>10 – ADICIONAL NOTURNO –</w:t>
      </w:r>
      <w:r w:rsidRPr="00CB4486">
        <w:rPr>
          <w:rFonts w:cstheme="minorHAnsi"/>
          <w:sz w:val="24"/>
          <w:szCs w:val="24"/>
        </w:rPr>
        <w:t xml:space="preserve"> O trabalhador fará jus à percepção de adicional noturno no percentual de 20% (vinte por cento) para todo o trabalho executado no período compreendido entre as 22 e 05 horas do dia </w:t>
      </w:r>
      <w:r w:rsidRPr="00CB4486">
        <w:rPr>
          <w:rFonts w:cstheme="minorHAnsi"/>
          <w:sz w:val="24"/>
          <w:szCs w:val="24"/>
        </w:rPr>
        <w:t>subsequente</w:t>
      </w:r>
      <w:r w:rsidRPr="00CB4486">
        <w:rPr>
          <w:rFonts w:cstheme="minorHAnsi"/>
          <w:sz w:val="24"/>
          <w:szCs w:val="24"/>
        </w:rPr>
        <w:t>.</w:t>
      </w:r>
    </w:p>
    <w:p w14:paraId="2BFB3B0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11 – SUBSTITUIÇÃO – </w:t>
      </w:r>
      <w:r w:rsidRPr="00CB4486">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601461E5"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12 – RECIBOS DE PAGAMENTO –</w:t>
      </w:r>
      <w:r w:rsidRPr="00CB4486">
        <w:rPr>
          <w:rFonts w:cstheme="minorHAnsi"/>
          <w:sz w:val="24"/>
          <w:szCs w:val="24"/>
        </w:rPr>
        <w:t> Todos os estabelecimentos de ensino fornecerão aos seus Professores, junto com os pagamentos efetuados, um comprovante demonstrativo de todas as verbas integrantes da remuneração, bem como os descontos incidentes a cada mês.</w:t>
      </w:r>
    </w:p>
    <w:p w14:paraId="08FC6CAE" w14:textId="703EE1CA" w:rsidR="00CB4486" w:rsidRPr="00CB4486" w:rsidRDefault="00CB4486" w:rsidP="00CB4486">
      <w:pPr>
        <w:spacing w:line="360" w:lineRule="auto"/>
        <w:jc w:val="both"/>
        <w:rPr>
          <w:rFonts w:cstheme="minorHAnsi"/>
          <w:sz w:val="24"/>
          <w:szCs w:val="24"/>
        </w:rPr>
      </w:pPr>
      <w:r w:rsidRPr="00CB4486">
        <w:rPr>
          <w:rFonts w:cstheme="minorHAnsi"/>
          <w:b/>
          <w:bCs/>
          <w:sz w:val="24"/>
          <w:szCs w:val="24"/>
        </w:rPr>
        <w:t>13 – ANTECIPAÇÃO DO DÉCIMO TERCEIRO SALÁRIO –</w:t>
      </w:r>
      <w:r w:rsidRPr="00CB4486">
        <w:rPr>
          <w:rFonts w:cstheme="minorHAnsi"/>
          <w:sz w:val="24"/>
          <w:szCs w:val="24"/>
        </w:rPr>
        <w:t xml:space="preserve"> A metade do décimo terceiro salário será </w:t>
      </w:r>
      <w:proofErr w:type="gramStart"/>
      <w:r w:rsidRPr="00CB4486">
        <w:rPr>
          <w:rFonts w:cstheme="minorHAnsi"/>
          <w:sz w:val="24"/>
          <w:szCs w:val="24"/>
        </w:rPr>
        <w:t>paga</w:t>
      </w:r>
      <w:proofErr w:type="gramEnd"/>
      <w:r w:rsidRPr="00CB4486">
        <w:rPr>
          <w:rFonts w:cstheme="minorHAnsi"/>
          <w:sz w:val="24"/>
          <w:szCs w:val="24"/>
        </w:rPr>
        <w:t xml:space="preserve"> aos docentes entre os meses de fevereiro e novembro de cada ano, a título de adiantamento, nos termos da Lei n.º 4.749/65. O restante, 50% (</w:t>
      </w:r>
      <w:r w:rsidRPr="00CB4486">
        <w:rPr>
          <w:rFonts w:cstheme="minorHAnsi"/>
          <w:sz w:val="24"/>
          <w:szCs w:val="24"/>
        </w:rPr>
        <w:t>cinquenta</w:t>
      </w:r>
      <w:r w:rsidRPr="00CB4486">
        <w:rPr>
          <w:rFonts w:cstheme="minorHAnsi"/>
          <w:sz w:val="24"/>
          <w:szCs w:val="24"/>
        </w:rPr>
        <w:t xml:space="preserve"> por cento), será pago até o dia vinte de dezembro.</w:t>
      </w:r>
    </w:p>
    <w:p w14:paraId="56E2048F" w14:textId="4FEEA4C2" w:rsidR="00CB4486" w:rsidRPr="00CB4486" w:rsidRDefault="00CB4486" w:rsidP="00CB4486">
      <w:pPr>
        <w:spacing w:line="360" w:lineRule="auto"/>
        <w:jc w:val="both"/>
        <w:rPr>
          <w:rFonts w:cstheme="minorHAnsi"/>
          <w:sz w:val="24"/>
          <w:szCs w:val="24"/>
        </w:rPr>
      </w:pPr>
      <w:r w:rsidRPr="00CB4486">
        <w:rPr>
          <w:rFonts w:cstheme="minorHAnsi"/>
          <w:b/>
          <w:bCs/>
          <w:sz w:val="24"/>
          <w:szCs w:val="24"/>
        </w:rPr>
        <w:t>14 – DURAÇÃO DA HORA-AULA –</w:t>
      </w:r>
      <w:r w:rsidRPr="00CB4486">
        <w:rPr>
          <w:rFonts w:cstheme="minorHAnsi"/>
          <w:sz w:val="24"/>
          <w:szCs w:val="24"/>
        </w:rPr>
        <w:t> Considera-se como hora-aula o trabalho docente de ministrar aulas com duração máxima de 50 (</w:t>
      </w:r>
      <w:r w:rsidRPr="00CB4486">
        <w:rPr>
          <w:rFonts w:cstheme="minorHAnsi"/>
          <w:sz w:val="24"/>
          <w:szCs w:val="24"/>
        </w:rPr>
        <w:t>cinquenta</w:t>
      </w:r>
      <w:r w:rsidRPr="00CB4486">
        <w:rPr>
          <w:rFonts w:cstheme="minorHAnsi"/>
          <w:sz w:val="24"/>
          <w:szCs w:val="24"/>
        </w:rPr>
        <w:t>) minutos, fazendo o professor jus à remuneração de adicional sobre o tempo que exceder deste limite.</w:t>
      </w:r>
    </w:p>
    <w:p w14:paraId="37D5C861" w14:textId="02CDF292"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w:t>
      </w:r>
      <w:r w:rsidRPr="00CB4486">
        <w:rPr>
          <w:rFonts w:cstheme="minorHAnsi"/>
          <w:sz w:val="24"/>
          <w:szCs w:val="24"/>
        </w:rPr>
        <w:t> Fica estabelecido que a hora-aula de 50 (</w:t>
      </w:r>
      <w:r w:rsidRPr="00CB4486">
        <w:rPr>
          <w:rFonts w:cstheme="minorHAnsi"/>
          <w:sz w:val="24"/>
          <w:szCs w:val="24"/>
        </w:rPr>
        <w:t>cinquenta</w:t>
      </w:r>
      <w:r w:rsidRPr="00CB4486">
        <w:rPr>
          <w:rFonts w:cstheme="minorHAnsi"/>
          <w:sz w:val="24"/>
          <w:szCs w:val="24"/>
        </w:rPr>
        <w:t>) minutos poderá ser distribuída em atividades e/ou disciplinas de acordo com o currículo e plano pedagógico da instituição de ensino.</w:t>
      </w:r>
    </w:p>
    <w:p w14:paraId="1F74F055"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15 – DAS HORAS VAGAS (JANELAS) –</w:t>
      </w:r>
      <w:r w:rsidRPr="00CB4486">
        <w:rPr>
          <w:rFonts w:cstheme="minorHAnsi"/>
          <w:sz w:val="24"/>
          <w:szCs w:val="24"/>
        </w:rPr>
        <w:t> 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64349E1B"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16 – CARGA HORÁRIA –</w:t>
      </w:r>
      <w:r w:rsidRPr="00CB4486">
        <w:rPr>
          <w:rFonts w:cstheme="minorHAnsi"/>
          <w:sz w:val="24"/>
          <w:szCs w:val="24"/>
        </w:rPr>
        <w:t> 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 e não excedentes do limite legal aplicável aos trabalhadores em geral.</w:t>
      </w:r>
    </w:p>
    <w:p w14:paraId="51A2589C" w14:textId="67C8AB52"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 – </w:t>
      </w:r>
      <w:r w:rsidRPr="00CB4486">
        <w:rPr>
          <w:rFonts w:cstheme="minorHAnsi"/>
          <w:sz w:val="24"/>
          <w:szCs w:val="24"/>
        </w:rPr>
        <w:t>O corpo docente poderá, nos termos da legislação vigente, prestar trabalho em regime de 36 a 40 horas semanais, na mesma instituição universitária, nele reservado pelo menos 50% (</w:t>
      </w:r>
      <w:r w:rsidRPr="00CB4486">
        <w:rPr>
          <w:rFonts w:cstheme="minorHAnsi"/>
          <w:sz w:val="24"/>
          <w:szCs w:val="24"/>
        </w:rPr>
        <w:t>cinquenta</w:t>
      </w:r>
      <w:r w:rsidRPr="00CB4486">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5C2E3A9A"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Parágrafo Segundo</w:t>
      </w:r>
      <w:r w:rsidRPr="00CB4486">
        <w:rPr>
          <w:rFonts w:cstheme="minorHAnsi"/>
          <w:sz w:val="24"/>
          <w:szCs w:val="24"/>
        </w:rPr>
        <w:t>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748B0F4B"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w:t>
      </w:r>
      <w:r w:rsidRPr="00CB4486">
        <w:rPr>
          <w:rFonts w:cstheme="minorHAnsi"/>
          <w:sz w:val="24"/>
          <w:szCs w:val="24"/>
        </w:rPr>
        <w:t>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15D698E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Quarto: </w:t>
      </w:r>
      <w:r w:rsidRPr="00CB4486">
        <w:rPr>
          <w:rFonts w:cstheme="minorHAnsi"/>
          <w:sz w:val="24"/>
          <w:szCs w:val="24"/>
        </w:rPr>
        <w:t xml:space="preserve">Para os professores que não se enquadrem no parágrafo segundo da presente cláusula são requisitos de validade do acordo escrito para elastecimento do intervalo </w:t>
      </w:r>
      <w:proofErr w:type="spellStart"/>
      <w:r w:rsidRPr="00CB4486">
        <w:rPr>
          <w:rFonts w:cstheme="minorHAnsi"/>
          <w:sz w:val="24"/>
          <w:szCs w:val="24"/>
        </w:rPr>
        <w:t>intra-jornada</w:t>
      </w:r>
      <w:proofErr w:type="spellEnd"/>
      <w:r w:rsidRPr="00CB4486">
        <w:rPr>
          <w:rFonts w:cstheme="minorHAnsi"/>
          <w:sz w:val="24"/>
          <w:szCs w:val="24"/>
        </w:rPr>
        <w:t>, tratado pelo caput do artigo 71 da CLT, a inserção do nome completo das partes acordantes e de seus respectivos endereços, suas assinaturas e a devida protocolização da avença no SINPES.</w:t>
      </w:r>
    </w:p>
    <w:p w14:paraId="64B56621" w14:textId="0546C5D5" w:rsidR="00CB4486" w:rsidRPr="00CB4486" w:rsidRDefault="00CB4486" w:rsidP="00CB4486">
      <w:pPr>
        <w:spacing w:line="360" w:lineRule="auto"/>
        <w:jc w:val="both"/>
        <w:rPr>
          <w:rFonts w:cstheme="minorHAnsi"/>
          <w:sz w:val="24"/>
          <w:szCs w:val="24"/>
        </w:rPr>
      </w:pPr>
      <w:r w:rsidRPr="00CB4486">
        <w:rPr>
          <w:rFonts w:cstheme="minorHAnsi"/>
          <w:b/>
          <w:bCs/>
          <w:sz w:val="24"/>
          <w:szCs w:val="24"/>
        </w:rPr>
        <w:t>17 – CURSOS MODULARES –</w:t>
      </w:r>
      <w:r w:rsidRPr="00CB4486">
        <w:rPr>
          <w:rFonts w:cstheme="minorHAnsi"/>
          <w:sz w:val="24"/>
          <w:szCs w:val="24"/>
        </w:rPr>
        <w:t xml:space="preserve"> Os estabelecimentos de ensino superior que instituírem nos cursos de </w:t>
      </w:r>
      <w:r w:rsidRPr="00CB4486">
        <w:rPr>
          <w:rFonts w:cstheme="minorHAnsi"/>
          <w:sz w:val="24"/>
          <w:szCs w:val="24"/>
        </w:rPr>
        <w:t>pós-graduação</w:t>
      </w:r>
      <w:r w:rsidRPr="00CB4486">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32AD9012" w14:textId="7AA1C1AA" w:rsidR="00CB4486" w:rsidRPr="00CB4486" w:rsidRDefault="00CB4486" w:rsidP="00CB4486">
      <w:pPr>
        <w:spacing w:line="360" w:lineRule="auto"/>
        <w:jc w:val="both"/>
        <w:rPr>
          <w:rFonts w:cstheme="minorHAnsi"/>
          <w:sz w:val="24"/>
          <w:szCs w:val="24"/>
        </w:rPr>
      </w:pPr>
      <w:r w:rsidRPr="00CB4486">
        <w:rPr>
          <w:rFonts w:cstheme="minorHAnsi"/>
          <w:b/>
          <w:bCs/>
          <w:sz w:val="24"/>
          <w:szCs w:val="24"/>
        </w:rPr>
        <w:t>PÓS GRADUAÇÃO</w:t>
      </w:r>
    </w:p>
    <w:p w14:paraId="477CC7E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w:t>
      </w:r>
      <w:r w:rsidRPr="00CB4486">
        <w:rPr>
          <w:rFonts w:cstheme="minorHAnsi"/>
          <w:sz w:val="24"/>
          <w:szCs w:val="24"/>
        </w:rPr>
        <w:t> Para Profissionais extra quadro, ao teor do artigo 443, parágrafo 2.º, letra “a”, da CLT, poderão ser firmados contratos por prazo determinado, com vigência máxima de 3 (três) meses, até o limite de 2 (duas) contratações anuais, respeitadas as seguintes diretrizes:</w:t>
      </w:r>
    </w:p>
    <w:p w14:paraId="190E8A38" w14:textId="6118131E"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I –</w:t>
      </w:r>
      <w:r w:rsidRPr="00CB4486">
        <w:rPr>
          <w:rFonts w:cstheme="minorHAnsi"/>
          <w:sz w:val="24"/>
          <w:szCs w:val="24"/>
        </w:rPr>
        <w:t> Nos referidos contratos a forma de cálculo da remuneração será por hora aula, tendo periodicidade de pagamento mensal;</w:t>
      </w:r>
      <w:r>
        <w:rPr>
          <w:rFonts w:cstheme="minorHAnsi"/>
          <w:sz w:val="24"/>
          <w:szCs w:val="24"/>
        </w:rPr>
        <w:tab/>
      </w:r>
      <w:r w:rsidRPr="00CB4486">
        <w:rPr>
          <w:rFonts w:cstheme="minorHAnsi"/>
          <w:sz w:val="24"/>
          <w:szCs w:val="24"/>
        </w:rPr>
        <w:br/>
      </w:r>
      <w:r w:rsidRPr="00CB4486">
        <w:rPr>
          <w:rFonts w:cstheme="minorHAnsi"/>
          <w:b/>
          <w:bCs/>
          <w:sz w:val="24"/>
          <w:szCs w:val="24"/>
        </w:rPr>
        <w:t>II –</w:t>
      </w:r>
      <w:r w:rsidRPr="00CB4486">
        <w:rPr>
          <w:rFonts w:cstheme="minorHAnsi"/>
          <w:sz w:val="24"/>
          <w:szCs w:val="24"/>
        </w:rPr>
        <w:t> O pagamento de férias, adicional de 1/3 sobre férias e décimo terceiro salário será realizado nos mesmos moldes dos demais contratos por prazo determinado, sendo devidas tais parcelas sempre que a contratação ultrapasse 14 (quatorze dias);</w:t>
      </w:r>
      <w:r w:rsidRPr="00CB4486">
        <w:rPr>
          <w:rFonts w:cstheme="minorHAnsi"/>
          <w:sz w:val="24"/>
          <w:szCs w:val="24"/>
        </w:rPr>
        <w:br/>
      </w:r>
      <w:r w:rsidRPr="00CB4486">
        <w:rPr>
          <w:rFonts w:cstheme="minorHAnsi"/>
          <w:b/>
          <w:bCs/>
          <w:sz w:val="24"/>
          <w:szCs w:val="24"/>
        </w:rPr>
        <w:t>III –</w:t>
      </w:r>
      <w:r w:rsidRPr="00CB4486">
        <w:rPr>
          <w:rFonts w:cstheme="minorHAnsi"/>
          <w:sz w:val="24"/>
          <w:szCs w:val="24"/>
        </w:rPr>
        <w:t> O Fundo de Garantia por Tempo de Serviço – FGTS, será devido nos mesmos moldes dos demais contratos de trabalho, devendo realizar-se o depósito de valor correspondente a 8,0% (oito por cento) incidentes sobre a remuneração do profissional docente;</w:t>
      </w:r>
      <w:r w:rsidRPr="00CB4486">
        <w:rPr>
          <w:rFonts w:cstheme="minorHAnsi"/>
          <w:sz w:val="24"/>
          <w:szCs w:val="24"/>
        </w:rPr>
        <w:br/>
      </w:r>
      <w:r w:rsidRPr="00CB4486">
        <w:rPr>
          <w:rFonts w:cstheme="minorHAnsi"/>
          <w:b/>
          <w:bCs/>
          <w:sz w:val="24"/>
          <w:szCs w:val="24"/>
        </w:rPr>
        <w:t>IV –</w:t>
      </w:r>
      <w:r w:rsidRPr="00CB4486">
        <w:rPr>
          <w:rFonts w:cstheme="minorHAnsi"/>
          <w:sz w:val="24"/>
          <w:szCs w:val="24"/>
        </w:rPr>
        <w:t>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w:t>
      </w:r>
      <w:r w:rsidRPr="00CB4486">
        <w:rPr>
          <w:rFonts w:cstheme="minorHAnsi"/>
          <w:sz w:val="24"/>
          <w:szCs w:val="24"/>
        </w:rPr>
        <w:br/>
      </w:r>
      <w:r w:rsidRPr="00CB4486">
        <w:rPr>
          <w:rFonts w:cstheme="minorHAnsi"/>
          <w:b/>
          <w:bCs/>
          <w:sz w:val="24"/>
          <w:szCs w:val="24"/>
        </w:rPr>
        <w:t>V –</w:t>
      </w:r>
      <w:r w:rsidRPr="00CB4486">
        <w:rPr>
          <w:rFonts w:cstheme="minorHAnsi"/>
          <w:sz w:val="24"/>
          <w:szCs w:val="24"/>
        </w:rPr>
        <w:t> O contrato extingue-se pelo decurso natural de sua execução, aplicando-se as normas previstas na CLT, no tocante aos contratos por prazo determinado, para efeitos de rescisão;</w:t>
      </w:r>
      <w:r>
        <w:rPr>
          <w:rFonts w:cstheme="minorHAnsi"/>
          <w:sz w:val="24"/>
          <w:szCs w:val="24"/>
        </w:rPr>
        <w:tab/>
      </w:r>
      <w:r w:rsidRPr="00CB4486">
        <w:rPr>
          <w:rFonts w:cstheme="minorHAnsi"/>
          <w:sz w:val="24"/>
          <w:szCs w:val="24"/>
        </w:rPr>
        <w:br/>
      </w:r>
      <w:r w:rsidRPr="00CB4486">
        <w:rPr>
          <w:rFonts w:cstheme="minorHAnsi"/>
          <w:b/>
          <w:bCs/>
          <w:sz w:val="24"/>
          <w:szCs w:val="24"/>
        </w:rPr>
        <w:t>VI – </w:t>
      </w:r>
      <w:r w:rsidRPr="00CB4486">
        <w:rPr>
          <w:rFonts w:cstheme="minorHAnsi"/>
          <w:sz w:val="24"/>
          <w:szCs w:val="24"/>
        </w:rPr>
        <w:t>O documento escrito referido no caput deverá prever a carga horária a ser desenvolvida no respectivo contrato, sob pena de invalidade da sistemática permitida;</w:t>
      </w:r>
    </w:p>
    <w:p w14:paraId="5DD945E2" w14:textId="7D97F603"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w:t>
      </w:r>
      <w:r w:rsidRPr="00CB4486">
        <w:rPr>
          <w:rFonts w:cstheme="minorHAnsi"/>
          <w:sz w:val="24"/>
          <w:szCs w:val="24"/>
        </w:rPr>
        <w:t xml:space="preserve"> Para profissionais extra quadro, poderá ser firmado contrato por prazo indeterminado, ao teor das normas </w:t>
      </w:r>
      <w:r w:rsidRPr="00CB4486">
        <w:rPr>
          <w:rFonts w:cstheme="minorHAnsi"/>
          <w:sz w:val="24"/>
          <w:szCs w:val="24"/>
        </w:rPr>
        <w:t>seletarias</w:t>
      </w:r>
      <w:r w:rsidRPr="00CB4486">
        <w:rPr>
          <w:rFonts w:cstheme="minorHAnsi"/>
          <w:sz w:val="24"/>
          <w:szCs w:val="24"/>
        </w:rPr>
        <w:t xml:space="preserve">, com </w:t>
      </w:r>
      <w:r w:rsidRPr="00CB4486">
        <w:rPr>
          <w:rFonts w:cstheme="minorHAnsi"/>
          <w:sz w:val="24"/>
          <w:szCs w:val="24"/>
        </w:rPr>
        <w:t>prefixação</w:t>
      </w:r>
      <w:r w:rsidRPr="00CB4486">
        <w:rPr>
          <w:rFonts w:cstheme="minorHAnsi"/>
          <w:sz w:val="24"/>
          <w:szCs w:val="24"/>
        </w:rPr>
        <w:t xml:space="preserve"> da carga horária total por período letivo (ano ou semestre) a ser desenvolvida, nos termos do artigo 59, parágrafo 2.º da CLT, respeitadas, ainda, as seguintes diretrizes:</w:t>
      </w:r>
    </w:p>
    <w:p w14:paraId="735ACA23" w14:textId="49C5C8E6" w:rsidR="00CB4486" w:rsidRPr="00CB4486" w:rsidRDefault="00CB4486" w:rsidP="00CB4486">
      <w:pPr>
        <w:spacing w:line="360" w:lineRule="auto"/>
        <w:jc w:val="both"/>
        <w:rPr>
          <w:rFonts w:cstheme="minorHAnsi"/>
          <w:sz w:val="24"/>
          <w:szCs w:val="24"/>
        </w:rPr>
      </w:pPr>
      <w:r w:rsidRPr="00CB4486">
        <w:rPr>
          <w:rFonts w:cstheme="minorHAnsi"/>
          <w:b/>
          <w:bCs/>
          <w:sz w:val="24"/>
          <w:szCs w:val="24"/>
        </w:rPr>
        <w:t>I –</w:t>
      </w:r>
      <w:r w:rsidRPr="00CB4486">
        <w:rPr>
          <w:rFonts w:cstheme="minorHAnsi"/>
          <w:sz w:val="24"/>
          <w:szCs w:val="24"/>
        </w:rPr>
        <w:t> O estabelecimento de ensino obrigatoriamente deverá avençar, previamente, em documento escrito, a carga horária a ser desenvolvida a cada período letivo (ano ou semestre), sob pena de invalidade da sistemática permitida na presente cláusula;</w:t>
      </w:r>
      <w:r w:rsidRPr="00CB4486">
        <w:rPr>
          <w:rFonts w:cstheme="minorHAnsi"/>
          <w:sz w:val="24"/>
          <w:szCs w:val="24"/>
        </w:rPr>
        <w:br/>
      </w:r>
      <w:r w:rsidRPr="00CB4486">
        <w:rPr>
          <w:rFonts w:cstheme="minorHAnsi"/>
          <w:b/>
          <w:bCs/>
          <w:sz w:val="24"/>
          <w:szCs w:val="24"/>
        </w:rPr>
        <w:t>II –</w:t>
      </w:r>
      <w:r w:rsidRPr="00CB4486">
        <w:rPr>
          <w:rFonts w:cstheme="minorHAnsi"/>
          <w:sz w:val="24"/>
          <w:szCs w:val="24"/>
        </w:rPr>
        <w:t> A carga horária de cada período letivo (ano ou semestre) será dividida pelo número de meses nele compreendidos (12 meses ou 6 meses), e paga mensalmente pela média aritmética respectiva;</w:t>
      </w:r>
      <w:r>
        <w:rPr>
          <w:rFonts w:cstheme="minorHAnsi"/>
          <w:sz w:val="24"/>
          <w:szCs w:val="24"/>
        </w:rPr>
        <w:tab/>
      </w:r>
      <w:r w:rsidRPr="00CB4486">
        <w:rPr>
          <w:rFonts w:cstheme="minorHAnsi"/>
          <w:sz w:val="24"/>
          <w:szCs w:val="24"/>
        </w:rPr>
        <w:br/>
      </w:r>
      <w:r w:rsidRPr="00CB4486">
        <w:rPr>
          <w:rFonts w:cstheme="minorHAnsi"/>
          <w:b/>
          <w:bCs/>
          <w:sz w:val="24"/>
          <w:szCs w:val="24"/>
        </w:rPr>
        <w:t>III –</w:t>
      </w:r>
      <w:r w:rsidRPr="00CB4486">
        <w:rPr>
          <w:rFonts w:cstheme="minorHAnsi"/>
          <w:sz w:val="24"/>
          <w:szCs w:val="24"/>
        </w:rPr>
        <w:t xml:space="preserve"> Em caso de eventual majoração da carga horária média definida no contrato, o estabelecimento de ensino pagará, no mês de sua ocorrência, as aulas adicionais realizadas, fazendo-as constar sobre rubrica diversa nos holerites de pagamento, desde </w:t>
      </w:r>
      <w:r w:rsidRPr="00CB4486">
        <w:rPr>
          <w:rFonts w:cstheme="minorHAnsi"/>
          <w:sz w:val="24"/>
          <w:szCs w:val="24"/>
        </w:rPr>
        <w:lastRenderedPageBreak/>
        <w:t>que não excedam os limites previstos em lei, quando deverão ser remuneradas como horas extras;</w:t>
      </w:r>
    </w:p>
    <w:p w14:paraId="7D09952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w:t>
      </w:r>
      <w:r w:rsidRPr="00CB4486">
        <w:rPr>
          <w:rFonts w:cstheme="minorHAnsi"/>
          <w:sz w:val="24"/>
          <w:szCs w:val="24"/>
        </w:rPr>
        <w:t>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73ABDD7E"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I – </w:t>
      </w:r>
      <w:r w:rsidRPr="00CB4486">
        <w:rPr>
          <w:rFonts w:cstheme="minorHAnsi"/>
          <w:sz w:val="24"/>
          <w:szCs w:val="24"/>
        </w:rPr>
        <w:t>As horas excedentes ao contrato normal serão pagas no mês de sua ocorrência, fazendo-as constar sobre rubrica diversa nos holerites de pagamento;</w:t>
      </w:r>
      <w:r w:rsidRPr="00CB4486">
        <w:rPr>
          <w:rFonts w:cstheme="minorHAnsi"/>
          <w:sz w:val="24"/>
          <w:szCs w:val="24"/>
        </w:rPr>
        <w:br/>
      </w:r>
      <w:r w:rsidRPr="00CB4486">
        <w:rPr>
          <w:rFonts w:cstheme="minorHAnsi"/>
          <w:b/>
          <w:bCs/>
          <w:sz w:val="24"/>
          <w:szCs w:val="24"/>
        </w:rPr>
        <w:t>II –</w:t>
      </w:r>
      <w:r w:rsidRPr="00CB4486">
        <w:rPr>
          <w:rFonts w:cstheme="minorHAnsi"/>
          <w:sz w:val="24"/>
          <w:szCs w:val="24"/>
        </w:rPr>
        <w:t> A sistemática supra não validará trabalho acima dos limites previstos em lei, quando deverão ser remuneradas como horas extras;</w:t>
      </w:r>
    </w:p>
    <w:p w14:paraId="49887C15" w14:textId="2CD3CBE1" w:rsidR="00CB4486" w:rsidRPr="00CB4486" w:rsidRDefault="00CB4486" w:rsidP="00CB4486">
      <w:pPr>
        <w:spacing w:line="360" w:lineRule="auto"/>
        <w:jc w:val="both"/>
        <w:rPr>
          <w:rFonts w:cstheme="minorHAnsi"/>
          <w:sz w:val="24"/>
          <w:szCs w:val="24"/>
        </w:rPr>
      </w:pPr>
      <w:r w:rsidRPr="00CB4486">
        <w:rPr>
          <w:rFonts w:cstheme="minorHAnsi"/>
          <w:b/>
          <w:bCs/>
          <w:sz w:val="24"/>
          <w:szCs w:val="24"/>
        </w:rPr>
        <w:t>GRADUAÇÃO TECNOLÓGICA</w:t>
      </w:r>
    </w:p>
    <w:p w14:paraId="140D10CA" w14:textId="097A9A2E"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quarto:</w:t>
      </w:r>
      <w:r w:rsidRPr="00CB4486">
        <w:rPr>
          <w:rFonts w:cstheme="minorHAnsi"/>
          <w:sz w:val="24"/>
          <w:szCs w:val="24"/>
        </w:rPr>
        <w:t xml:space="preserve"> Para profissionais extra quadro, poderá ser firmado contrato por prazo indeterminado, ao teor das normas </w:t>
      </w:r>
      <w:r w:rsidRPr="00CB4486">
        <w:rPr>
          <w:rFonts w:cstheme="minorHAnsi"/>
          <w:sz w:val="24"/>
          <w:szCs w:val="24"/>
        </w:rPr>
        <w:t>seletarias</w:t>
      </w:r>
      <w:r w:rsidRPr="00CB4486">
        <w:rPr>
          <w:rFonts w:cstheme="minorHAnsi"/>
          <w:sz w:val="24"/>
          <w:szCs w:val="24"/>
        </w:rPr>
        <w:t xml:space="preserve">, com </w:t>
      </w:r>
      <w:r w:rsidRPr="00CB4486">
        <w:rPr>
          <w:rFonts w:cstheme="minorHAnsi"/>
          <w:sz w:val="24"/>
          <w:szCs w:val="24"/>
        </w:rPr>
        <w:t>prefixação</w:t>
      </w:r>
      <w:r w:rsidRPr="00CB4486">
        <w:rPr>
          <w:rFonts w:cstheme="minorHAnsi"/>
          <w:sz w:val="24"/>
          <w:szCs w:val="24"/>
        </w:rPr>
        <w:t xml:space="preserve"> da carga horária total por período letivo (ano ou semestre) a ser desenvolvida, nos termos do artigo 59, parágrafo 2.º da CLT, respeitadas, ainda, as seguintes diretrizes:</w:t>
      </w:r>
    </w:p>
    <w:p w14:paraId="5449E315"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I – </w:t>
      </w:r>
      <w:r w:rsidRPr="00CB4486">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r w:rsidRPr="00CB4486">
        <w:rPr>
          <w:rFonts w:cstheme="minorHAnsi"/>
          <w:sz w:val="24"/>
          <w:szCs w:val="24"/>
        </w:rPr>
        <w:br/>
      </w:r>
      <w:r w:rsidRPr="00CB4486">
        <w:rPr>
          <w:rFonts w:cstheme="minorHAnsi"/>
          <w:b/>
          <w:bCs/>
          <w:sz w:val="24"/>
          <w:szCs w:val="24"/>
        </w:rPr>
        <w:t>II –</w:t>
      </w:r>
      <w:r w:rsidRPr="00CB4486">
        <w:rPr>
          <w:rFonts w:cstheme="minorHAnsi"/>
          <w:sz w:val="24"/>
          <w:szCs w:val="24"/>
        </w:rPr>
        <w:t> A carga horária de cada período letivo (ano ou semestre) será dividida pelo número de meses nele compreendidos (12 meses ou 6 meses), e paga mensalmente pela média aritmética respectiva;</w:t>
      </w:r>
    </w:p>
    <w:p w14:paraId="31998455" w14:textId="435D2F63" w:rsidR="00CB4486" w:rsidRPr="00CB4486" w:rsidRDefault="00CB4486" w:rsidP="00CB4486">
      <w:pPr>
        <w:spacing w:line="360" w:lineRule="auto"/>
        <w:jc w:val="both"/>
        <w:rPr>
          <w:rFonts w:cstheme="minorHAnsi"/>
          <w:sz w:val="24"/>
          <w:szCs w:val="24"/>
        </w:rPr>
      </w:pPr>
      <w:r w:rsidRPr="00CB4486">
        <w:rPr>
          <w:rFonts w:cstheme="minorHAnsi"/>
          <w:b/>
          <w:bCs/>
          <w:sz w:val="24"/>
          <w:szCs w:val="24"/>
        </w:rPr>
        <w:t>III – </w:t>
      </w:r>
      <w:r w:rsidRPr="00CB4486">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r>
        <w:rPr>
          <w:rFonts w:cstheme="minorHAnsi"/>
          <w:sz w:val="24"/>
          <w:szCs w:val="24"/>
        </w:rPr>
        <w:tab/>
      </w:r>
      <w:r w:rsidRPr="00CB4486">
        <w:rPr>
          <w:rFonts w:cstheme="minorHAnsi"/>
          <w:sz w:val="24"/>
          <w:szCs w:val="24"/>
        </w:rPr>
        <w:br/>
      </w:r>
      <w:r w:rsidRPr="00CB4486">
        <w:rPr>
          <w:rFonts w:cstheme="minorHAnsi"/>
          <w:b/>
          <w:bCs/>
          <w:sz w:val="24"/>
          <w:szCs w:val="24"/>
        </w:rPr>
        <w:t>IV – </w:t>
      </w:r>
      <w:r w:rsidRPr="00CB4486">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r w:rsidRPr="00CB4486">
        <w:rPr>
          <w:rFonts w:cstheme="minorHAnsi"/>
          <w:sz w:val="24"/>
          <w:szCs w:val="24"/>
        </w:rPr>
        <w:t>de o</w:t>
      </w:r>
      <w:r w:rsidRPr="00CB4486">
        <w:rPr>
          <w:rFonts w:cstheme="minorHAnsi"/>
          <w:sz w:val="24"/>
          <w:szCs w:val="24"/>
        </w:rPr>
        <w:t xml:space="preserve"> professor ficar encarregado </w:t>
      </w:r>
      <w:r w:rsidRPr="00CB4486">
        <w:rPr>
          <w:rFonts w:cstheme="minorHAnsi"/>
          <w:sz w:val="24"/>
          <w:szCs w:val="24"/>
        </w:rPr>
        <w:lastRenderedPageBreak/>
        <w:t>da realização de mais de 1 (um) módulo, no mesmo período, a limitação de horas e de dias para cada módulo será considerada isoladamente para efeitos de aferição dos limites estipulados.</w:t>
      </w:r>
    </w:p>
    <w:p w14:paraId="6976735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quinto: </w:t>
      </w:r>
      <w:r w:rsidRPr="00CB4486">
        <w:rPr>
          <w:rFonts w:cstheme="minorHAnsi"/>
          <w:sz w:val="24"/>
          <w:szCs w:val="24"/>
        </w:rPr>
        <w:t>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0033AEDF" w14:textId="5878C0E3" w:rsidR="00CB4486" w:rsidRPr="00CB4486" w:rsidRDefault="00CB4486" w:rsidP="00CB4486">
      <w:pPr>
        <w:spacing w:line="360" w:lineRule="auto"/>
        <w:jc w:val="both"/>
        <w:rPr>
          <w:rFonts w:cstheme="minorHAnsi"/>
          <w:sz w:val="24"/>
          <w:szCs w:val="24"/>
        </w:rPr>
      </w:pPr>
      <w:r w:rsidRPr="00CB4486">
        <w:rPr>
          <w:rFonts w:cstheme="minorHAnsi"/>
          <w:b/>
          <w:bCs/>
          <w:sz w:val="24"/>
          <w:szCs w:val="24"/>
        </w:rPr>
        <w:t>I –</w:t>
      </w:r>
      <w:r w:rsidRPr="00CB4486">
        <w:rPr>
          <w:rFonts w:cstheme="minorHAnsi"/>
          <w:sz w:val="24"/>
          <w:szCs w:val="24"/>
        </w:rPr>
        <w:t> As horas excedentes ao contrato normal serão pagas no mês de sua ocorrência, fazendo-as constar sobre rubrica diversa nos holerites de pagamento.</w:t>
      </w:r>
      <w:r w:rsidRPr="00CB4486">
        <w:rPr>
          <w:rFonts w:cstheme="minorHAnsi"/>
          <w:sz w:val="24"/>
          <w:szCs w:val="24"/>
        </w:rPr>
        <w:br/>
      </w:r>
      <w:r w:rsidRPr="00CB4486">
        <w:rPr>
          <w:rFonts w:cstheme="minorHAnsi"/>
          <w:b/>
          <w:bCs/>
          <w:sz w:val="24"/>
          <w:szCs w:val="24"/>
        </w:rPr>
        <w:t>II –</w:t>
      </w:r>
      <w:r w:rsidRPr="00CB4486">
        <w:rPr>
          <w:rFonts w:cstheme="minorHAnsi"/>
          <w:sz w:val="24"/>
          <w:szCs w:val="24"/>
        </w:rPr>
        <w:t> A sistemática supra não validará trabalho acima dos limites previstos em lei, quando deverão ser remuneradas como horas extras;</w:t>
      </w:r>
      <w:r>
        <w:rPr>
          <w:rFonts w:cstheme="minorHAnsi"/>
          <w:sz w:val="24"/>
          <w:szCs w:val="24"/>
        </w:rPr>
        <w:tab/>
      </w:r>
      <w:r w:rsidRPr="00CB4486">
        <w:rPr>
          <w:rFonts w:cstheme="minorHAnsi"/>
          <w:sz w:val="24"/>
          <w:szCs w:val="24"/>
        </w:rPr>
        <w:br/>
      </w:r>
      <w:r w:rsidRPr="00CB4486">
        <w:rPr>
          <w:rFonts w:cstheme="minorHAnsi"/>
          <w:b/>
          <w:bCs/>
          <w:sz w:val="24"/>
          <w:szCs w:val="24"/>
        </w:rPr>
        <w:t>III –</w:t>
      </w:r>
      <w:r w:rsidRPr="00CB4486">
        <w:rPr>
          <w:rFonts w:cstheme="minorHAnsi"/>
          <w:sz w:val="24"/>
          <w:szCs w:val="24"/>
        </w:rPr>
        <w:t xml:space="preserve"> A carga horária semanal do professor não poderá exceder a 12 (doze) horas-aula, nem ser distribuída em mais de 3 (três) dias dentro de cada semana, considerando-se os referidos critérios por módulo trabalhado. Na hipótese </w:t>
      </w:r>
      <w:r w:rsidRPr="00CB4486">
        <w:rPr>
          <w:rFonts w:cstheme="minorHAnsi"/>
          <w:sz w:val="24"/>
          <w:szCs w:val="24"/>
        </w:rPr>
        <w:t>de o</w:t>
      </w:r>
      <w:r w:rsidRPr="00CB4486">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7283F1EE" w14:textId="4BAAB321" w:rsidR="00CB4486" w:rsidRPr="00CB4486" w:rsidRDefault="00CB4486" w:rsidP="00CB4486">
      <w:pPr>
        <w:spacing w:line="360" w:lineRule="auto"/>
        <w:jc w:val="both"/>
        <w:rPr>
          <w:rFonts w:cstheme="minorHAnsi"/>
          <w:sz w:val="24"/>
          <w:szCs w:val="24"/>
        </w:rPr>
      </w:pPr>
      <w:r w:rsidRPr="00CB4486">
        <w:rPr>
          <w:rFonts w:cstheme="minorHAnsi"/>
          <w:b/>
          <w:bCs/>
          <w:sz w:val="24"/>
          <w:szCs w:val="24"/>
        </w:rPr>
        <w:t>GRADUAÇÃO – BACHARELADO</w:t>
      </w:r>
    </w:p>
    <w:p w14:paraId="4AE52A2D" w14:textId="124051B0"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sexto: </w:t>
      </w:r>
      <w:r w:rsidRPr="00CB4486">
        <w:rPr>
          <w:rFonts w:cstheme="minorHAnsi"/>
          <w:sz w:val="24"/>
          <w:szCs w:val="24"/>
        </w:rPr>
        <w:t xml:space="preserve">Poderá ser estendida a sistemática de ensino modular prevista no presente instrumento, para cursos de graduação – bacharelado, mediante a celebração de Acordo Coletivo de Trabalho aprovado em </w:t>
      </w:r>
      <w:r w:rsidRPr="00CB4486">
        <w:rPr>
          <w:rFonts w:cstheme="minorHAnsi"/>
          <w:sz w:val="24"/>
          <w:szCs w:val="24"/>
        </w:rPr>
        <w:t>Assembleia</w:t>
      </w:r>
      <w:r w:rsidRPr="00CB4486">
        <w:rPr>
          <w:rFonts w:cstheme="minorHAnsi"/>
          <w:sz w:val="24"/>
          <w:szCs w:val="24"/>
        </w:rPr>
        <w:t xml:space="preserve"> Geral dos professores interessados, especialmente convocada para tal desiderato, cuja decisão processar-se-á mediante voto secreto, com a observância do quórum estabelecido no artigo 612 da CLT.</w:t>
      </w:r>
    </w:p>
    <w:p w14:paraId="548FDDC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sétimo:</w:t>
      </w:r>
      <w:r w:rsidRPr="00CB4486">
        <w:rPr>
          <w:rFonts w:cstheme="minorHAnsi"/>
          <w:sz w:val="24"/>
          <w:szCs w:val="24"/>
        </w:rPr>
        <w:t xml:space="preserve">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w:t>
      </w:r>
      <w:r w:rsidRPr="00CB4486">
        <w:rPr>
          <w:rFonts w:cstheme="minorHAnsi"/>
          <w:sz w:val="24"/>
          <w:szCs w:val="24"/>
        </w:rPr>
        <w:lastRenderedPageBreak/>
        <w:t>(dois) representantes indicados pelo estabelecimento de ensino interessado e 1 (um) indicado pelo SINEPE.</w:t>
      </w:r>
    </w:p>
    <w:p w14:paraId="2E3C2EE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18 – REDUÇÃO DA CARGA HORÁRIA –</w:t>
      </w:r>
      <w:r w:rsidRPr="00CB4486">
        <w:rPr>
          <w:rFonts w:cstheme="minorHAnsi"/>
          <w:sz w:val="24"/>
          <w:szCs w:val="24"/>
        </w:rPr>
        <w:t> São irredutíveis a carga horária e a remuneração do docente, exceto se a redução resultar:</w:t>
      </w:r>
    </w:p>
    <w:p w14:paraId="55E02750" w14:textId="77777777" w:rsidR="00CB4486" w:rsidRPr="00CB4486" w:rsidRDefault="00CB4486" w:rsidP="00CB4486">
      <w:pPr>
        <w:numPr>
          <w:ilvl w:val="0"/>
          <w:numId w:val="1"/>
        </w:numPr>
        <w:spacing w:line="360" w:lineRule="auto"/>
        <w:jc w:val="both"/>
        <w:rPr>
          <w:rFonts w:cstheme="minorHAnsi"/>
          <w:sz w:val="24"/>
          <w:szCs w:val="24"/>
        </w:rPr>
      </w:pPr>
      <w:r w:rsidRPr="00CB4486">
        <w:rPr>
          <w:rFonts w:cstheme="minorHAnsi"/>
          <w:sz w:val="24"/>
          <w:szCs w:val="24"/>
        </w:rPr>
        <w:t>da exclusão das aulas excedentes acrescidas à carga horária do docente em caráter eventual ou por motivo de substituição;</w:t>
      </w:r>
    </w:p>
    <w:p w14:paraId="13510846" w14:textId="77777777" w:rsidR="00CB4486" w:rsidRPr="00CB4486" w:rsidRDefault="00CB4486" w:rsidP="00CB4486">
      <w:pPr>
        <w:numPr>
          <w:ilvl w:val="0"/>
          <w:numId w:val="1"/>
        </w:numPr>
        <w:spacing w:line="360" w:lineRule="auto"/>
        <w:jc w:val="both"/>
        <w:rPr>
          <w:rFonts w:cstheme="minorHAnsi"/>
          <w:sz w:val="24"/>
          <w:szCs w:val="24"/>
        </w:rPr>
      </w:pPr>
      <w:r w:rsidRPr="00CB4486">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26B72199" w14:textId="77777777" w:rsidR="00CB4486" w:rsidRPr="00CB4486" w:rsidRDefault="00CB4486" w:rsidP="00CB4486">
      <w:pPr>
        <w:numPr>
          <w:ilvl w:val="0"/>
          <w:numId w:val="1"/>
        </w:numPr>
        <w:spacing w:line="360" w:lineRule="auto"/>
        <w:jc w:val="both"/>
        <w:rPr>
          <w:rFonts w:cstheme="minorHAnsi"/>
          <w:sz w:val="24"/>
          <w:szCs w:val="24"/>
        </w:rPr>
      </w:pPr>
      <w:r w:rsidRPr="00CB4486">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5A90BEF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19 – AULAS DE RECUPERAÇÃO E REFORÇO –</w:t>
      </w:r>
      <w:r w:rsidRPr="00CB4486">
        <w:rPr>
          <w:rFonts w:cstheme="minorHAnsi"/>
          <w:sz w:val="24"/>
          <w:szCs w:val="24"/>
        </w:rPr>
        <w:t> 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7DFA5E58" w14:textId="50369F9A" w:rsidR="00CB4486" w:rsidRPr="00CB4486" w:rsidRDefault="00CB4486" w:rsidP="00CB4486">
      <w:pPr>
        <w:spacing w:line="360" w:lineRule="auto"/>
        <w:jc w:val="both"/>
        <w:rPr>
          <w:rFonts w:cstheme="minorHAnsi"/>
          <w:sz w:val="24"/>
          <w:szCs w:val="24"/>
        </w:rPr>
      </w:pPr>
      <w:r w:rsidRPr="00CB4486">
        <w:rPr>
          <w:rFonts w:cstheme="minorHAnsi"/>
          <w:b/>
          <w:bCs/>
          <w:sz w:val="24"/>
          <w:szCs w:val="24"/>
        </w:rPr>
        <w:t>20 – ACÚMULO DE TURMAS – </w:t>
      </w:r>
      <w:r w:rsidRPr="00CB4486">
        <w:rPr>
          <w:rFonts w:cstheme="minorHAnsi"/>
          <w:sz w:val="24"/>
          <w:szCs w:val="24"/>
        </w:rPr>
        <w:t xml:space="preserve">O professor que por conveniência </w:t>
      </w:r>
      <w:r w:rsidRPr="00CB4486">
        <w:rPr>
          <w:rFonts w:cstheme="minorHAnsi"/>
          <w:sz w:val="24"/>
          <w:szCs w:val="24"/>
        </w:rPr>
        <w:t>de o</w:t>
      </w:r>
      <w:r w:rsidRPr="00CB4486">
        <w:rPr>
          <w:rFonts w:cstheme="minorHAnsi"/>
          <w:sz w:val="24"/>
          <w:szCs w:val="24"/>
        </w:rPr>
        <w:t xml:space="preserve"> estabelecimento de ensino acumular duas ou mais classes numa só aula, para lecionar a mesma disciplina, fará jus à remuneração acrescida de 50% (</w:t>
      </w:r>
      <w:r w:rsidRPr="00CB4486">
        <w:rPr>
          <w:rFonts w:cstheme="minorHAnsi"/>
          <w:sz w:val="24"/>
          <w:szCs w:val="24"/>
        </w:rPr>
        <w:t>cinquenta</w:t>
      </w:r>
      <w:r w:rsidRPr="00CB4486">
        <w:rPr>
          <w:rFonts w:cstheme="minorHAnsi"/>
          <w:sz w:val="24"/>
          <w:szCs w:val="24"/>
        </w:rPr>
        <w:t xml:space="preserve"> por cento) para cada turma acumulada, exceto:</w:t>
      </w:r>
    </w:p>
    <w:p w14:paraId="09024FA8" w14:textId="77777777" w:rsidR="00CB4486" w:rsidRPr="00CB4486" w:rsidRDefault="00CB4486" w:rsidP="00CB4486">
      <w:pPr>
        <w:numPr>
          <w:ilvl w:val="0"/>
          <w:numId w:val="2"/>
        </w:numPr>
        <w:spacing w:line="360" w:lineRule="auto"/>
        <w:jc w:val="both"/>
        <w:rPr>
          <w:rFonts w:cstheme="minorHAnsi"/>
          <w:sz w:val="24"/>
          <w:szCs w:val="24"/>
        </w:rPr>
      </w:pPr>
      <w:r w:rsidRPr="00CB4486">
        <w:rPr>
          <w:rFonts w:cstheme="minorHAnsi"/>
          <w:sz w:val="24"/>
          <w:szCs w:val="24"/>
        </w:rPr>
        <w:t>quando se tratar de turmas da disciplina de Educação Física;</w:t>
      </w:r>
    </w:p>
    <w:p w14:paraId="38B692E9" w14:textId="77777777" w:rsidR="00CB4486" w:rsidRPr="00CB4486" w:rsidRDefault="00CB4486" w:rsidP="00CB4486">
      <w:pPr>
        <w:numPr>
          <w:ilvl w:val="0"/>
          <w:numId w:val="2"/>
        </w:numPr>
        <w:spacing w:line="360" w:lineRule="auto"/>
        <w:jc w:val="both"/>
        <w:rPr>
          <w:rFonts w:cstheme="minorHAnsi"/>
          <w:sz w:val="24"/>
          <w:szCs w:val="24"/>
        </w:rPr>
      </w:pPr>
      <w:r w:rsidRPr="00CB4486">
        <w:rPr>
          <w:rFonts w:cstheme="minorHAnsi"/>
          <w:sz w:val="24"/>
          <w:szCs w:val="24"/>
        </w:rPr>
        <w:t>se a junção de turmas não ultrapassar o número inicial de alunos para os quais o professor estava inicialmente lecionando, naquela disciplina.</w:t>
      </w:r>
    </w:p>
    <w:p w14:paraId="4F2EB4EF"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21 – GRATUIDADE DE ENSINO –</w:t>
      </w:r>
      <w:r w:rsidRPr="00CB4486">
        <w:rPr>
          <w:rFonts w:cstheme="minorHAnsi"/>
          <w:sz w:val="24"/>
          <w:szCs w:val="24"/>
        </w:rPr>
        <w:t xml:space="preserve"> Na vigência desta Convenção Coletiva de Trabalho os Professores no estabelecimento de ensino obterão a matrícula de seus filhos sob regime </w:t>
      </w:r>
      <w:r w:rsidRPr="00CB4486">
        <w:rPr>
          <w:rFonts w:cstheme="minorHAnsi"/>
          <w:sz w:val="24"/>
          <w:szCs w:val="24"/>
        </w:rPr>
        <w:lastRenderedPageBreak/>
        <w:t>de desconto no que se refere à anuidade escolar, sem que o referido benefício integre a remuneração para os efeitos trabalhistas, nos seguintes termos:</w:t>
      </w:r>
    </w:p>
    <w:p w14:paraId="4DE008D1" w14:textId="77777777" w:rsidR="00CB4486" w:rsidRPr="00CB4486" w:rsidRDefault="00CB4486" w:rsidP="00CB4486">
      <w:pPr>
        <w:numPr>
          <w:ilvl w:val="1"/>
          <w:numId w:val="3"/>
        </w:numPr>
        <w:spacing w:line="360" w:lineRule="auto"/>
        <w:jc w:val="both"/>
        <w:rPr>
          <w:rFonts w:cstheme="minorHAnsi"/>
          <w:sz w:val="24"/>
          <w:szCs w:val="24"/>
        </w:rPr>
      </w:pPr>
      <w:r w:rsidRPr="00CB4486">
        <w:rPr>
          <w:rFonts w:cstheme="minorHAnsi"/>
          <w:sz w:val="24"/>
          <w:szCs w:val="24"/>
        </w:rPr>
        <w:t>docente com 1 a 8 horas-aula semanais – 20% de desconto;</w:t>
      </w:r>
    </w:p>
    <w:p w14:paraId="26BF2B85" w14:textId="77777777" w:rsidR="00CB4486" w:rsidRPr="00CB4486" w:rsidRDefault="00CB4486" w:rsidP="00CB4486">
      <w:pPr>
        <w:numPr>
          <w:ilvl w:val="1"/>
          <w:numId w:val="3"/>
        </w:numPr>
        <w:spacing w:line="360" w:lineRule="auto"/>
        <w:jc w:val="both"/>
        <w:rPr>
          <w:rFonts w:cstheme="minorHAnsi"/>
          <w:sz w:val="24"/>
          <w:szCs w:val="24"/>
        </w:rPr>
      </w:pPr>
      <w:r w:rsidRPr="00CB4486">
        <w:rPr>
          <w:rFonts w:cstheme="minorHAnsi"/>
          <w:sz w:val="24"/>
          <w:szCs w:val="24"/>
        </w:rPr>
        <w:t>docente com 9 a 16 horas-aula semanais – 30% de desconto;</w:t>
      </w:r>
    </w:p>
    <w:p w14:paraId="0EF54EE2" w14:textId="77777777" w:rsidR="00CB4486" w:rsidRPr="00CB4486" w:rsidRDefault="00CB4486" w:rsidP="00CB4486">
      <w:pPr>
        <w:numPr>
          <w:ilvl w:val="1"/>
          <w:numId w:val="3"/>
        </w:numPr>
        <w:spacing w:line="360" w:lineRule="auto"/>
        <w:jc w:val="both"/>
        <w:rPr>
          <w:rFonts w:cstheme="minorHAnsi"/>
          <w:sz w:val="24"/>
          <w:szCs w:val="24"/>
        </w:rPr>
      </w:pPr>
      <w:r w:rsidRPr="00CB4486">
        <w:rPr>
          <w:rFonts w:cstheme="minorHAnsi"/>
          <w:sz w:val="24"/>
          <w:szCs w:val="24"/>
        </w:rPr>
        <w:t>docente com 17 a 24 horas-aula semanais – 40% de desconto;</w:t>
      </w:r>
    </w:p>
    <w:p w14:paraId="73DFE51A" w14:textId="77777777" w:rsidR="00CB4486" w:rsidRPr="00CB4486" w:rsidRDefault="00CB4486" w:rsidP="00CB4486">
      <w:pPr>
        <w:numPr>
          <w:ilvl w:val="1"/>
          <w:numId w:val="3"/>
        </w:numPr>
        <w:spacing w:line="360" w:lineRule="auto"/>
        <w:jc w:val="both"/>
        <w:rPr>
          <w:rFonts w:cstheme="minorHAnsi"/>
          <w:sz w:val="24"/>
          <w:szCs w:val="24"/>
        </w:rPr>
      </w:pPr>
      <w:r w:rsidRPr="00CB4486">
        <w:rPr>
          <w:rFonts w:cstheme="minorHAnsi"/>
          <w:sz w:val="24"/>
          <w:szCs w:val="24"/>
        </w:rPr>
        <w:t>docente com 25 a 40 horas-aula semanais – 50% de desconto;</w:t>
      </w:r>
    </w:p>
    <w:p w14:paraId="6F650EB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 </w:t>
      </w:r>
    </w:p>
    <w:p w14:paraId="12F1FDC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 </w:t>
      </w:r>
      <w:r w:rsidRPr="00CB4486">
        <w:rPr>
          <w:rFonts w:cstheme="minorHAnsi"/>
          <w:sz w:val="24"/>
          <w:szCs w:val="24"/>
        </w:rPr>
        <w:t>O benefício descrito na presente cláusula será aplicado para cada filho do docente, limitado ao máximo de 2 (dois) beneficiários.</w:t>
      </w:r>
    </w:p>
    <w:p w14:paraId="68A0EABE" w14:textId="3ECDDC9C" w:rsidR="00CB4486" w:rsidRPr="00CB4486" w:rsidRDefault="00CB4486" w:rsidP="00CB4486">
      <w:pPr>
        <w:spacing w:line="360" w:lineRule="auto"/>
        <w:jc w:val="both"/>
        <w:rPr>
          <w:rFonts w:cstheme="minorHAnsi"/>
          <w:sz w:val="24"/>
          <w:szCs w:val="24"/>
        </w:rPr>
      </w:pPr>
      <w:r w:rsidRPr="00CB4486">
        <w:rPr>
          <w:rFonts w:cstheme="minorHAnsi"/>
          <w:b/>
          <w:bCs/>
          <w:sz w:val="24"/>
          <w:szCs w:val="24"/>
        </w:rPr>
        <w:t>22 – CAPACITAÇÃO E APERFEIÇOAMENTO AO CORPO DOCENTE – </w:t>
      </w:r>
      <w:r w:rsidRPr="00CB4486">
        <w:rPr>
          <w:rFonts w:cstheme="minorHAnsi"/>
          <w:sz w:val="24"/>
          <w:szCs w:val="24"/>
        </w:rPr>
        <w:t xml:space="preserve">Na vigência desta Convenção Coletiva de Trabalho os Professores poderão </w:t>
      </w:r>
      <w:r w:rsidRPr="00CB4486">
        <w:rPr>
          <w:rFonts w:cstheme="minorHAnsi"/>
          <w:sz w:val="24"/>
          <w:szCs w:val="24"/>
        </w:rPr>
        <w:t>frequentar</w:t>
      </w:r>
      <w:r w:rsidRPr="00CB4486">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p>
    <w:p w14:paraId="005A711D" w14:textId="77777777" w:rsidR="00CB4486" w:rsidRPr="00CB4486" w:rsidRDefault="00CB4486" w:rsidP="00CB4486">
      <w:pPr>
        <w:numPr>
          <w:ilvl w:val="1"/>
          <w:numId w:val="4"/>
        </w:numPr>
        <w:spacing w:line="360" w:lineRule="auto"/>
        <w:jc w:val="both"/>
        <w:rPr>
          <w:rFonts w:cstheme="minorHAnsi"/>
          <w:sz w:val="24"/>
          <w:szCs w:val="24"/>
        </w:rPr>
      </w:pPr>
      <w:r w:rsidRPr="00CB4486">
        <w:rPr>
          <w:rFonts w:cstheme="minorHAnsi"/>
          <w:sz w:val="24"/>
          <w:szCs w:val="24"/>
        </w:rPr>
        <w:t>Estar, no mínimo, há um ano exercendo o magistério na Instituição em que obterá o benefício;</w:t>
      </w:r>
    </w:p>
    <w:p w14:paraId="28B22334" w14:textId="77777777" w:rsidR="00CB4486" w:rsidRPr="00CB4486" w:rsidRDefault="00CB4486" w:rsidP="00CB4486">
      <w:pPr>
        <w:numPr>
          <w:ilvl w:val="1"/>
          <w:numId w:val="4"/>
        </w:numPr>
        <w:spacing w:line="360" w:lineRule="auto"/>
        <w:jc w:val="both"/>
        <w:rPr>
          <w:rFonts w:cstheme="minorHAnsi"/>
          <w:sz w:val="24"/>
          <w:szCs w:val="24"/>
        </w:rPr>
      </w:pPr>
      <w:r w:rsidRPr="00CB4486">
        <w:rPr>
          <w:rFonts w:cstheme="minorHAnsi"/>
          <w:sz w:val="24"/>
          <w:szCs w:val="24"/>
        </w:rPr>
        <w:t xml:space="preserve">Pertencer ao quadro de carreira docente da instituição, caso </w:t>
      </w:r>
      <w:proofErr w:type="spellStart"/>
      <w:r w:rsidRPr="00CB4486">
        <w:rPr>
          <w:rFonts w:cstheme="minorHAnsi"/>
          <w:sz w:val="24"/>
          <w:szCs w:val="24"/>
        </w:rPr>
        <w:t>esta</w:t>
      </w:r>
      <w:proofErr w:type="spellEnd"/>
      <w:r w:rsidRPr="00CB4486">
        <w:rPr>
          <w:rFonts w:cstheme="minorHAnsi"/>
          <w:sz w:val="24"/>
          <w:szCs w:val="24"/>
        </w:rPr>
        <w:t xml:space="preserve"> o possua;</w:t>
      </w:r>
    </w:p>
    <w:p w14:paraId="54FD482D" w14:textId="77777777" w:rsidR="00CB4486" w:rsidRPr="00CB4486" w:rsidRDefault="00CB4486" w:rsidP="00CB4486">
      <w:pPr>
        <w:numPr>
          <w:ilvl w:val="1"/>
          <w:numId w:val="4"/>
        </w:numPr>
        <w:spacing w:line="360" w:lineRule="auto"/>
        <w:jc w:val="both"/>
        <w:rPr>
          <w:rFonts w:cstheme="minorHAnsi"/>
          <w:sz w:val="24"/>
          <w:szCs w:val="24"/>
        </w:rPr>
      </w:pPr>
      <w:r w:rsidRPr="00CB4486">
        <w:rPr>
          <w:rFonts w:cstheme="minorHAnsi"/>
          <w:sz w:val="24"/>
          <w:szCs w:val="24"/>
        </w:rPr>
        <w:t>Tratar-se o curso de área afeta àquela lecionada pelo Docente na Instituição;</w:t>
      </w:r>
    </w:p>
    <w:p w14:paraId="13C6B6C0" w14:textId="470D2019" w:rsidR="00CB4486" w:rsidRPr="00CB4486" w:rsidRDefault="00CB4486" w:rsidP="00CB4486">
      <w:pPr>
        <w:numPr>
          <w:ilvl w:val="1"/>
          <w:numId w:val="4"/>
        </w:numPr>
        <w:spacing w:line="360" w:lineRule="auto"/>
        <w:jc w:val="both"/>
        <w:rPr>
          <w:rFonts w:cstheme="minorHAnsi"/>
          <w:sz w:val="24"/>
          <w:szCs w:val="24"/>
        </w:rPr>
      </w:pPr>
      <w:r w:rsidRPr="00CB4486">
        <w:rPr>
          <w:rFonts w:cstheme="minorHAnsi"/>
          <w:sz w:val="24"/>
          <w:szCs w:val="24"/>
        </w:rPr>
        <w:t xml:space="preserve">Preencher os requisitos necessários exigidos pela Instituição para ser admitido no Curso a ser </w:t>
      </w:r>
      <w:r w:rsidRPr="00CB4486">
        <w:rPr>
          <w:rFonts w:cstheme="minorHAnsi"/>
          <w:sz w:val="24"/>
          <w:szCs w:val="24"/>
        </w:rPr>
        <w:t>frequentado</w:t>
      </w:r>
      <w:r w:rsidRPr="00CB4486">
        <w:rPr>
          <w:rFonts w:cstheme="minorHAnsi"/>
          <w:sz w:val="24"/>
          <w:szCs w:val="24"/>
        </w:rPr>
        <w:t>;</w:t>
      </w:r>
    </w:p>
    <w:p w14:paraId="495D9367" w14:textId="77777777" w:rsidR="00CB4486" w:rsidRPr="00CB4486" w:rsidRDefault="00CB4486" w:rsidP="00CB4486">
      <w:pPr>
        <w:numPr>
          <w:ilvl w:val="1"/>
          <w:numId w:val="4"/>
        </w:numPr>
        <w:spacing w:line="360" w:lineRule="auto"/>
        <w:jc w:val="both"/>
        <w:rPr>
          <w:rFonts w:cstheme="minorHAnsi"/>
          <w:sz w:val="24"/>
          <w:szCs w:val="24"/>
        </w:rPr>
      </w:pPr>
      <w:r w:rsidRPr="00CB4486">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25ECC45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 </w:t>
      </w:r>
    </w:p>
    <w:p w14:paraId="073502FE"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Parágrafo primeiro:</w:t>
      </w:r>
      <w:r w:rsidRPr="00CB4486">
        <w:rPr>
          <w:rFonts w:cstheme="minorHAnsi"/>
          <w:sz w:val="24"/>
          <w:szCs w:val="24"/>
        </w:rPr>
        <w:t> O regime de desconto a ser proporcionado ao docente seguirá os parâmetros abaixo elencados, ficando certo que o referido benefício não integra a remuneração do mesmo para os efeitos trabalhistas:</w:t>
      </w:r>
    </w:p>
    <w:p w14:paraId="17C08565" w14:textId="77777777" w:rsidR="00CB4486" w:rsidRPr="00CB4486" w:rsidRDefault="00CB4486" w:rsidP="00CB4486">
      <w:pPr>
        <w:numPr>
          <w:ilvl w:val="1"/>
          <w:numId w:val="5"/>
        </w:numPr>
        <w:spacing w:line="360" w:lineRule="auto"/>
        <w:jc w:val="both"/>
        <w:rPr>
          <w:rFonts w:cstheme="minorHAnsi"/>
          <w:sz w:val="24"/>
          <w:szCs w:val="24"/>
        </w:rPr>
      </w:pPr>
      <w:r w:rsidRPr="00CB4486">
        <w:rPr>
          <w:rFonts w:cstheme="minorHAnsi"/>
          <w:sz w:val="24"/>
          <w:szCs w:val="24"/>
        </w:rPr>
        <w:t>docente com 1 a 8 horas-aula semanais – 20% de desconto;</w:t>
      </w:r>
    </w:p>
    <w:p w14:paraId="4FCA333B" w14:textId="77777777" w:rsidR="00CB4486" w:rsidRPr="00CB4486" w:rsidRDefault="00CB4486" w:rsidP="00CB4486">
      <w:pPr>
        <w:numPr>
          <w:ilvl w:val="1"/>
          <w:numId w:val="5"/>
        </w:numPr>
        <w:spacing w:line="360" w:lineRule="auto"/>
        <w:jc w:val="both"/>
        <w:rPr>
          <w:rFonts w:cstheme="minorHAnsi"/>
          <w:sz w:val="24"/>
          <w:szCs w:val="24"/>
        </w:rPr>
      </w:pPr>
      <w:r w:rsidRPr="00CB4486">
        <w:rPr>
          <w:rFonts w:cstheme="minorHAnsi"/>
          <w:sz w:val="24"/>
          <w:szCs w:val="24"/>
        </w:rPr>
        <w:t>docente com 9 a 16 horas-aula semanais – 30% de desconto;</w:t>
      </w:r>
    </w:p>
    <w:p w14:paraId="1B1C3979" w14:textId="77777777" w:rsidR="00CB4486" w:rsidRPr="00CB4486" w:rsidRDefault="00CB4486" w:rsidP="00CB4486">
      <w:pPr>
        <w:numPr>
          <w:ilvl w:val="1"/>
          <w:numId w:val="5"/>
        </w:numPr>
        <w:spacing w:line="360" w:lineRule="auto"/>
        <w:jc w:val="both"/>
        <w:rPr>
          <w:rFonts w:cstheme="minorHAnsi"/>
          <w:sz w:val="24"/>
          <w:szCs w:val="24"/>
        </w:rPr>
      </w:pPr>
      <w:r w:rsidRPr="00CB4486">
        <w:rPr>
          <w:rFonts w:cstheme="minorHAnsi"/>
          <w:sz w:val="24"/>
          <w:szCs w:val="24"/>
        </w:rPr>
        <w:t>docente com 17 a 24 horas-aula semanais – 40% de desconto;</w:t>
      </w:r>
    </w:p>
    <w:p w14:paraId="24D5A509" w14:textId="77777777" w:rsidR="00CB4486" w:rsidRPr="00CB4486" w:rsidRDefault="00CB4486" w:rsidP="00CB4486">
      <w:pPr>
        <w:numPr>
          <w:ilvl w:val="1"/>
          <w:numId w:val="5"/>
        </w:numPr>
        <w:spacing w:line="360" w:lineRule="auto"/>
        <w:jc w:val="both"/>
        <w:rPr>
          <w:rFonts w:cstheme="minorHAnsi"/>
          <w:sz w:val="24"/>
          <w:szCs w:val="24"/>
        </w:rPr>
      </w:pPr>
      <w:r w:rsidRPr="00CB4486">
        <w:rPr>
          <w:rFonts w:cstheme="minorHAnsi"/>
          <w:sz w:val="24"/>
          <w:szCs w:val="24"/>
        </w:rPr>
        <w:t>docente com 25 a 40 horas-aula semanais – 50% de desconto;</w:t>
      </w:r>
    </w:p>
    <w:p w14:paraId="3329081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 </w:t>
      </w:r>
    </w:p>
    <w:p w14:paraId="4828083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w:t>
      </w:r>
      <w:r w:rsidRPr="00CB4486">
        <w:rPr>
          <w:rFonts w:cstheme="minorHAnsi"/>
          <w:sz w:val="24"/>
          <w:szCs w:val="24"/>
        </w:rPr>
        <w:t> 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42CFDFC0" w14:textId="77777777" w:rsidR="00CB4486" w:rsidRPr="00CB4486" w:rsidRDefault="00CB4486" w:rsidP="00CB4486">
      <w:pPr>
        <w:numPr>
          <w:ilvl w:val="1"/>
          <w:numId w:val="6"/>
        </w:numPr>
        <w:spacing w:line="360" w:lineRule="auto"/>
        <w:jc w:val="both"/>
        <w:rPr>
          <w:rFonts w:cstheme="minorHAnsi"/>
          <w:sz w:val="24"/>
          <w:szCs w:val="24"/>
        </w:rPr>
      </w:pPr>
      <w:r w:rsidRPr="00CB4486">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3BC7A450" w14:textId="77777777" w:rsidR="00CB4486" w:rsidRPr="00CB4486" w:rsidRDefault="00CB4486" w:rsidP="00CB4486">
      <w:pPr>
        <w:numPr>
          <w:ilvl w:val="1"/>
          <w:numId w:val="6"/>
        </w:numPr>
        <w:spacing w:line="360" w:lineRule="auto"/>
        <w:jc w:val="both"/>
        <w:rPr>
          <w:rFonts w:cstheme="minorHAnsi"/>
          <w:sz w:val="24"/>
          <w:szCs w:val="24"/>
        </w:rPr>
      </w:pPr>
      <w:r w:rsidRPr="00CB4486">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529933EB" w14:textId="5D9539D2" w:rsidR="00CB4486" w:rsidRPr="00CB4486" w:rsidRDefault="00CB4486" w:rsidP="00CB4486">
      <w:pPr>
        <w:spacing w:line="360" w:lineRule="auto"/>
        <w:jc w:val="both"/>
        <w:rPr>
          <w:rFonts w:cstheme="minorHAnsi"/>
          <w:sz w:val="24"/>
          <w:szCs w:val="24"/>
        </w:rPr>
      </w:pPr>
      <w:r w:rsidRPr="00CB4486">
        <w:rPr>
          <w:rFonts w:cstheme="minorHAnsi"/>
          <w:b/>
          <w:bCs/>
          <w:sz w:val="24"/>
          <w:szCs w:val="24"/>
        </w:rPr>
        <w:t> Parágrafo terceiro:</w:t>
      </w:r>
      <w:r w:rsidRPr="00CB4486">
        <w:rPr>
          <w:rFonts w:cstheme="minorHAnsi"/>
          <w:sz w:val="24"/>
          <w:szCs w:val="24"/>
        </w:rPr>
        <w:t> Caso qualquer Instituição já conceda outra modalidade de benefício, deverá o docente optar entre o benefício concedido pelo estabelecimento ou o benefício convencional, ficando claro que os mesmos não são cumulativos.</w:t>
      </w:r>
    </w:p>
    <w:p w14:paraId="5A69953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23 –</w:t>
      </w:r>
      <w:r w:rsidRPr="00CB4486">
        <w:rPr>
          <w:rFonts w:cstheme="minorHAnsi"/>
          <w:sz w:val="24"/>
          <w:szCs w:val="24"/>
        </w:rPr>
        <w:t> </w:t>
      </w:r>
      <w:r w:rsidRPr="00CB4486">
        <w:rPr>
          <w:rFonts w:cstheme="minorHAnsi"/>
          <w:b/>
          <w:bCs/>
          <w:sz w:val="24"/>
          <w:szCs w:val="24"/>
        </w:rPr>
        <w:t>DA COMPENSAÇÃO DE JORNADA: </w:t>
      </w:r>
      <w:r w:rsidRPr="00CB4486">
        <w:rPr>
          <w:rFonts w:cstheme="minorHAnsi"/>
          <w:sz w:val="24"/>
          <w:szCs w:val="24"/>
        </w:rPr>
        <w:t>Fica estabelecida a possibilidade dos estabelecimentos de ensino superior e de seus professores aderirem, mediante o preenchimento dos requisitos a seguir explicitados, a ajuste de compensação de jornadas nos seguintes termos:</w:t>
      </w:r>
    </w:p>
    <w:p w14:paraId="1F8E2677"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lastRenderedPageBreak/>
        <w:t>a) Os estabelecimentos de ensino superior e cada um dos docentes interessados poderão ajustar Acordo Individual de Trabalho escrito voltado para compensar semanalmente a jornada de trabalho dos docentes, nos moldes do § 2º do artigo 59 da CLT.</w:t>
      </w:r>
    </w:p>
    <w:p w14:paraId="2B6661A6"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b)</w:t>
      </w:r>
      <w:r w:rsidRPr="00CB4486">
        <w:rPr>
          <w:rFonts w:cstheme="minorHAnsi"/>
          <w:sz w:val="24"/>
          <w:szCs w:val="24"/>
        </w:rPr>
        <w:t> A validade do instrumento individual pactuado depende imprescindivelmente da presença cumulativa dos seguintes requisitos:</w:t>
      </w:r>
    </w:p>
    <w:p w14:paraId="11BCDC8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b. 1)</w:t>
      </w:r>
      <w:r w:rsidRPr="00CB4486">
        <w:rPr>
          <w:rFonts w:cstheme="minorHAnsi"/>
          <w:sz w:val="24"/>
          <w:szCs w:val="24"/>
        </w:rPr>
        <w:t> O ajuste deverá observar a carga horária máxima de 40 horas aulas semanais e 8 horas aulas diárias.</w:t>
      </w:r>
    </w:p>
    <w:p w14:paraId="1565A60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b. 2) </w:t>
      </w:r>
      <w:r w:rsidRPr="00CB4486">
        <w:rPr>
          <w:rFonts w:cstheme="minorHAnsi"/>
          <w:sz w:val="24"/>
          <w:szCs w:val="24"/>
        </w:rPr>
        <w:t>O acordo individual deverá ser protocolizado no SINPES, nele constando o nome completo do professor e endereço.</w:t>
      </w:r>
    </w:p>
    <w:p w14:paraId="779F12B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c) </w:t>
      </w:r>
      <w:r w:rsidRPr="00CB4486">
        <w:rPr>
          <w:rFonts w:cstheme="minorHAnsi"/>
          <w:sz w:val="24"/>
          <w:szCs w:val="24"/>
        </w:rPr>
        <w:t>O Acordo Individual ajustado terá vigência por prazo máximo de 24 (vinte e quatro) meses, dentro do período autorizado referido no § 2º desta cláusula, podendo ser sucessivamente renovado enquanto vigente tal autorização, observado sempre o prazo máximo ajustado.</w:t>
      </w:r>
    </w:p>
    <w:p w14:paraId="2C9EBF58" w14:textId="3A6570DC"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 –</w:t>
      </w:r>
      <w:r w:rsidRPr="00CB4486">
        <w:rPr>
          <w:rFonts w:cstheme="minorHAnsi"/>
          <w:sz w:val="24"/>
          <w:szCs w:val="24"/>
        </w:rPr>
        <w:t>A adesão dos professores ao ajuste nos termos aduzidos no </w:t>
      </w:r>
      <w:r w:rsidRPr="00CB4486">
        <w:rPr>
          <w:rFonts w:cstheme="minorHAnsi"/>
          <w:i/>
          <w:iCs/>
          <w:sz w:val="24"/>
          <w:szCs w:val="24"/>
        </w:rPr>
        <w:t>caput </w:t>
      </w:r>
      <w:r w:rsidRPr="00CB4486">
        <w:rPr>
          <w:rFonts w:cstheme="minorHAnsi"/>
          <w:sz w:val="24"/>
          <w:szCs w:val="24"/>
        </w:rPr>
        <w:t xml:space="preserve">desta cláusula deverá ser autorizada especificamente pelos docentes de cada Instituição de Ensino interessada em aderir ao sistema, mediante a aprovação em </w:t>
      </w:r>
      <w:r w:rsidRPr="00CB4486">
        <w:rPr>
          <w:rFonts w:cstheme="minorHAnsi"/>
          <w:sz w:val="24"/>
          <w:szCs w:val="24"/>
        </w:rPr>
        <w:t>Assembleia</w:t>
      </w:r>
      <w:r w:rsidRPr="00CB4486">
        <w:rPr>
          <w:rFonts w:cstheme="minorHAnsi"/>
          <w:sz w:val="24"/>
          <w:szCs w:val="24"/>
        </w:rPr>
        <w:t xml:space="preserve"> Geral dos interessados convocada especificamente para essa finalidade, oportunidade em que serão discutidos os prós e contras da adoção da compensação preconizada.</w:t>
      </w:r>
    </w:p>
    <w:p w14:paraId="611F4EF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A autorização de que trata o parágrafo anterior terá prazo de 24 meses, podendo ser sucessivamente renovada com a observância dos mesmos requisitos exigidos para a autorização original.</w:t>
      </w:r>
    </w:p>
    <w:p w14:paraId="09260659" w14:textId="1418D3CD" w:rsidR="00CB4486" w:rsidRPr="00CB4486" w:rsidRDefault="00CB4486" w:rsidP="00CB4486">
      <w:pPr>
        <w:spacing w:line="360" w:lineRule="auto"/>
        <w:jc w:val="both"/>
        <w:rPr>
          <w:rFonts w:cstheme="minorHAnsi"/>
          <w:sz w:val="24"/>
          <w:szCs w:val="24"/>
        </w:rPr>
      </w:pPr>
      <w:r w:rsidRPr="00CB4486">
        <w:rPr>
          <w:rFonts w:cstheme="minorHAnsi"/>
          <w:b/>
          <w:bCs/>
          <w:sz w:val="24"/>
          <w:szCs w:val="24"/>
        </w:rPr>
        <w:t xml:space="preserve">Parágrafo terceiro – A Instituição de Ensino interessada na adoção do sistema referido na presente cláusula deverá encaminhar ao </w:t>
      </w:r>
      <w:proofErr w:type="spellStart"/>
      <w:r w:rsidRPr="00CB4486">
        <w:rPr>
          <w:rFonts w:cstheme="minorHAnsi"/>
          <w:b/>
          <w:bCs/>
          <w:sz w:val="24"/>
          <w:szCs w:val="24"/>
        </w:rPr>
        <w:t>Sinpes</w:t>
      </w:r>
      <w:proofErr w:type="spellEnd"/>
      <w:r w:rsidRPr="00CB4486">
        <w:rPr>
          <w:rFonts w:cstheme="minorHAnsi"/>
          <w:b/>
          <w:bCs/>
          <w:sz w:val="24"/>
          <w:szCs w:val="24"/>
        </w:rPr>
        <w:t>, por escrito, </w:t>
      </w:r>
      <w:r w:rsidRPr="00CB4486">
        <w:rPr>
          <w:rFonts w:cstheme="minorHAnsi"/>
          <w:sz w:val="24"/>
          <w:szCs w:val="24"/>
        </w:rPr>
        <w:t xml:space="preserve">solicitação de realização de </w:t>
      </w:r>
      <w:r w:rsidRPr="00CB4486">
        <w:rPr>
          <w:rFonts w:cstheme="minorHAnsi"/>
          <w:sz w:val="24"/>
          <w:szCs w:val="24"/>
        </w:rPr>
        <w:t>Assembleia</w:t>
      </w:r>
      <w:r w:rsidRPr="00CB4486">
        <w:rPr>
          <w:rFonts w:cstheme="minorHAnsi"/>
          <w:sz w:val="24"/>
          <w:szCs w:val="24"/>
        </w:rPr>
        <w:t xml:space="preserve"> Geral com essa finalidade, cumprindo ao </w:t>
      </w:r>
      <w:proofErr w:type="spellStart"/>
      <w:r w:rsidRPr="00CB4486">
        <w:rPr>
          <w:rFonts w:cstheme="minorHAnsi"/>
          <w:sz w:val="24"/>
          <w:szCs w:val="24"/>
        </w:rPr>
        <w:t>Sinpes</w:t>
      </w:r>
      <w:proofErr w:type="spellEnd"/>
      <w:r w:rsidRPr="00CB4486">
        <w:rPr>
          <w:rFonts w:cstheme="minorHAnsi"/>
          <w:sz w:val="24"/>
          <w:szCs w:val="24"/>
        </w:rPr>
        <w:t xml:space="preserve"> convocá-la no prazo máximo de 30 (trinta) dias.</w:t>
      </w:r>
    </w:p>
    <w:p w14:paraId="12CE2DEC" w14:textId="3351766C"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Parágrafo quarto –</w:t>
      </w:r>
      <w:r w:rsidRPr="00CB4486">
        <w:rPr>
          <w:rFonts w:cstheme="minorHAnsi"/>
          <w:sz w:val="24"/>
          <w:szCs w:val="24"/>
        </w:rPr>
        <w:t xml:space="preserve"> Na </w:t>
      </w:r>
      <w:r w:rsidRPr="00CB4486">
        <w:rPr>
          <w:rFonts w:cstheme="minorHAnsi"/>
          <w:sz w:val="24"/>
          <w:szCs w:val="24"/>
        </w:rPr>
        <w:t>assembleia</w:t>
      </w:r>
      <w:r w:rsidRPr="00CB4486">
        <w:rPr>
          <w:rFonts w:cstheme="minorHAnsi"/>
          <w:sz w:val="24"/>
          <w:szCs w:val="24"/>
        </w:rPr>
        <w:t xml:space="preserve"> a que se refere o parágrafo anterior deverá ser observado o </w:t>
      </w:r>
      <w:r w:rsidRPr="00CB4486">
        <w:rPr>
          <w:rFonts w:cstheme="minorHAnsi"/>
          <w:i/>
          <w:iCs/>
          <w:sz w:val="24"/>
          <w:szCs w:val="24"/>
        </w:rPr>
        <w:t>quórum</w:t>
      </w:r>
      <w:r w:rsidRPr="00CB4486">
        <w:rPr>
          <w:rFonts w:cstheme="minorHAnsi"/>
          <w:sz w:val="24"/>
          <w:szCs w:val="24"/>
        </w:rPr>
        <w:t> estabelecido pelo artigo 612 da CLT e a votação plebiscitária secreta.</w:t>
      </w:r>
    </w:p>
    <w:p w14:paraId="0AC462F2" w14:textId="6392F064"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quinto –</w:t>
      </w:r>
      <w:r w:rsidRPr="00CB4486">
        <w:rPr>
          <w:rFonts w:cstheme="minorHAnsi"/>
          <w:sz w:val="24"/>
          <w:szCs w:val="24"/>
        </w:rPr>
        <w:t> As entidades de ensino superior interessadas em implementar a sistemática de compensação referida no </w:t>
      </w:r>
      <w:r w:rsidRPr="00CB4486">
        <w:rPr>
          <w:rFonts w:cstheme="minorHAnsi"/>
          <w:i/>
          <w:iCs/>
          <w:sz w:val="24"/>
          <w:szCs w:val="24"/>
        </w:rPr>
        <w:t>caput </w:t>
      </w:r>
      <w:r w:rsidRPr="00CB4486">
        <w:rPr>
          <w:rFonts w:cstheme="minorHAnsi"/>
          <w:sz w:val="24"/>
          <w:szCs w:val="24"/>
        </w:rPr>
        <w:t xml:space="preserve">desta cláusula, se entenderem conveniente, poderão encaminhar à </w:t>
      </w:r>
      <w:r w:rsidRPr="00CB4486">
        <w:rPr>
          <w:rFonts w:cstheme="minorHAnsi"/>
          <w:sz w:val="24"/>
          <w:szCs w:val="24"/>
        </w:rPr>
        <w:t>assembleia</w:t>
      </w:r>
      <w:r w:rsidRPr="00CB4486">
        <w:rPr>
          <w:rFonts w:cstheme="minorHAnsi"/>
          <w:sz w:val="24"/>
          <w:szCs w:val="24"/>
        </w:rPr>
        <w:t xml:space="preserve"> geral seu representante para que em prazo não superior a 15 minutos sustentem as razões porque são favoráveis à adoção </w:t>
      </w:r>
      <w:r w:rsidRPr="00CB4486">
        <w:rPr>
          <w:rFonts w:cstheme="minorHAnsi"/>
          <w:sz w:val="24"/>
          <w:szCs w:val="24"/>
        </w:rPr>
        <w:t>do sistema descrito</w:t>
      </w:r>
      <w:r w:rsidRPr="00CB4486">
        <w:rPr>
          <w:rFonts w:cstheme="minorHAnsi"/>
          <w:sz w:val="24"/>
          <w:szCs w:val="24"/>
        </w:rPr>
        <w:t xml:space="preserve"> na presente cláusula. Tais representantes deverão se retirar após tal manifestação.</w:t>
      </w:r>
    </w:p>
    <w:p w14:paraId="2B1497D6" w14:textId="570497BA"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sexto –</w:t>
      </w:r>
      <w:r w:rsidRPr="00CB4486">
        <w:rPr>
          <w:rFonts w:cstheme="minorHAnsi"/>
          <w:sz w:val="24"/>
          <w:szCs w:val="24"/>
        </w:rPr>
        <w:t xml:space="preserve"> O </w:t>
      </w:r>
      <w:proofErr w:type="spellStart"/>
      <w:r w:rsidRPr="00CB4486">
        <w:rPr>
          <w:rFonts w:cstheme="minorHAnsi"/>
          <w:sz w:val="24"/>
          <w:szCs w:val="24"/>
        </w:rPr>
        <w:t>Sinepe</w:t>
      </w:r>
      <w:proofErr w:type="spellEnd"/>
      <w:r w:rsidRPr="00CB4486">
        <w:rPr>
          <w:rFonts w:cstheme="minorHAnsi"/>
          <w:sz w:val="24"/>
          <w:szCs w:val="24"/>
        </w:rPr>
        <w:t xml:space="preserve">/PR será notificado da realização da referida </w:t>
      </w:r>
      <w:r w:rsidRPr="00CB4486">
        <w:rPr>
          <w:rFonts w:cstheme="minorHAnsi"/>
          <w:sz w:val="24"/>
          <w:szCs w:val="24"/>
        </w:rPr>
        <w:t>Assembleia</w:t>
      </w:r>
      <w:r w:rsidRPr="00CB4486">
        <w:rPr>
          <w:rFonts w:cstheme="minorHAnsi"/>
          <w:sz w:val="24"/>
          <w:szCs w:val="24"/>
        </w:rPr>
        <w:t xml:space="preserve"> para que nomeie e envie representante, caso assim entenda necessário, sendo-lhe garantido o uso da palavra e o exercício do direito de manifestação nas mesmas circunstâncias aduzidas no item anterior.</w:t>
      </w:r>
    </w:p>
    <w:p w14:paraId="5011AFE1" w14:textId="54259BE1"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sétimo –</w:t>
      </w:r>
      <w:r w:rsidRPr="00CB4486">
        <w:rPr>
          <w:rFonts w:cstheme="minorHAnsi"/>
          <w:sz w:val="24"/>
          <w:szCs w:val="24"/>
        </w:rPr>
        <w:t xml:space="preserve"> Após as manifestações patronais referidas nos parágrafos 5.º e 6.º, se houver, ou desde o início da </w:t>
      </w:r>
      <w:r w:rsidRPr="00CB4486">
        <w:rPr>
          <w:rFonts w:cstheme="minorHAnsi"/>
          <w:sz w:val="24"/>
          <w:szCs w:val="24"/>
        </w:rPr>
        <w:t>assembleia</w:t>
      </w:r>
      <w:r w:rsidRPr="00CB4486">
        <w:rPr>
          <w:rFonts w:cstheme="minorHAnsi"/>
          <w:sz w:val="24"/>
          <w:szCs w:val="24"/>
        </w:rPr>
        <w:t xml:space="preserve"> se nenhuma das instituições tencionar exercer a prerrogativa de que dispõe, será franqueada a palavra aos professores interessados, passando-se em seguida à votação.</w:t>
      </w:r>
    </w:p>
    <w:p w14:paraId="51951AFC" w14:textId="621E562E"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oitavo – </w:t>
      </w:r>
      <w:r w:rsidRPr="00CB4486">
        <w:rPr>
          <w:rFonts w:cstheme="minorHAnsi"/>
          <w:sz w:val="24"/>
          <w:szCs w:val="24"/>
        </w:rPr>
        <w:t xml:space="preserve">A </w:t>
      </w:r>
      <w:r w:rsidRPr="00CB4486">
        <w:rPr>
          <w:rFonts w:cstheme="minorHAnsi"/>
          <w:sz w:val="24"/>
          <w:szCs w:val="24"/>
        </w:rPr>
        <w:t>Assembleia</w:t>
      </w:r>
      <w:r w:rsidRPr="00CB4486">
        <w:rPr>
          <w:rFonts w:cstheme="minorHAnsi"/>
          <w:sz w:val="24"/>
          <w:szCs w:val="24"/>
        </w:rPr>
        <w:t xml:space="preserve"> poderá ser realizada dentro das dependências da Instituição de Ensino interessada, desde que esta concorde em fornecer condições para tal.</w:t>
      </w:r>
    </w:p>
    <w:p w14:paraId="603923FD" w14:textId="7CF62F2B" w:rsidR="00CB4486" w:rsidRPr="00CB4486" w:rsidRDefault="00CB4486" w:rsidP="00CB4486">
      <w:pPr>
        <w:spacing w:line="360" w:lineRule="auto"/>
        <w:jc w:val="both"/>
        <w:rPr>
          <w:rFonts w:cstheme="minorHAnsi"/>
          <w:sz w:val="24"/>
          <w:szCs w:val="24"/>
        </w:rPr>
      </w:pPr>
      <w:r w:rsidRPr="00CB4486">
        <w:rPr>
          <w:rFonts w:cstheme="minorHAnsi"/>
          <w:b/>
          <w:bCs/>
          <w:sz w:val="24"/>
          <w:szCs w:val="24"/>
        </w:rPr>
        <w:t>23a</w:t>
      </w:r>
      <w:r w:rsidRPr="00CB4486">
        <w:rPr>
          <w:rFonts w:cstheme="minorHAnsi"/>
          <w:sz w:val="24"/>
          <w:szCs w:val="24"/>
        </w:rPr>
        <w:t> – </w:t>
      </w:r>
      <w:r w:rsidRPr="00CB4486">
        <w:rPr>
          <w:rFonts w:cstheme="minorHAnsi"/>
          <w:b/>
          <w:bCs/>
          <w:sz w:val="24"/>
          <w:szCs w:val="24"/>
        </w:rPr>
        <w:t>DO INTERVALO INTERJORNADA</w:t>
      </w:r>
      <w:r w:rsidRPr="00CB4486">
        <w:rPr>
          <w:rFonts w:cstheme="minorHAnsi"/>
          <w:sz w:val="24"/>
          <w:szCs w:val="24"/>
        </w:rPr>
        <w:t xml:space="preserve"> – Os professores farão jus a intervalo </w:t>
      </w:r>
      <w:proofErr w:type="spellStart"/>
      <w:r w:rsidRPr="00CB4486">
        <w:rPr>
          <w:rFonts w:cstheme="minorHAnsi"/>
          <w:sz w:val="24"/>
          <w:szCs w:val="24"/>
        </w:rPr>
        <w:t>inter-jornada</w:t>
      </w:r>
      <w:proofErr w:type="spellEnd"/>
      <w:r w:rsidRPr="00CB4486">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w:t>
      </w:r>
      <w:r w:rsidRPr="00CB4486">
        <w:rPr>
          <w:rFonts w:cstheme="minorHAnsi"/>
          <w:sz w:val="24"/>
          <w:szCs w:val="24"/>
        </w:rPr>
        <w:t>subsequente</w:t>
      </w:r>
      <w:r w:rsidRPr="00CB4486">
        <w:rPr>
          <w:rFonts w:cstheme="minorHAnsi"/>
          <w:sz w:val="24"/>
          <w:szCs w:val="24"/>
        </w:rPr>
        <w:t>.</w:t>
      </w:r>
    </w:p>
    <w:p w14:paraId="0B26971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24 – ENTREGA DE NOTAS E RELATÓRIOS DE FALTAS –</w:t>
      </w:r>
      <w:r w:rsidRPr="00CB4486">
        <w:rPr>
          <w:rFonts w:cstheme="minorHAnsi"/>
          <w:sz w:val="24"/>
          <w:szCs w:val="24"/>
        </w:rPr>
        <w:t> Os estabelecimentos de ensino não poderão exigir dos Professores a entrega de notas e relatórios de faltas, antes dos prazos estabelecidos no calendário escolar, previamente entregue ao professor no início de cada período letivo.</w:t>
      </w:r>
    </w:p>
    <w:p w14:paraId="627E7889"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Parágrafo único –</w:t>
      </w:r>
      <w:r w:rsidRPr="00CB4486">
        <w:rPr>
          <w:rFonts w:cstheme="minorHAnsi"/>
          <w:sz w:val="24"/>
          <w:szCs w:val="24"/>
        </w:rPr>
        <w:t> Caso o professor não observe os referidos prazos, poderá sofrer sanção disciplinar salvo motivo idôneo expressamente justificado.</w:t>
      </w:r>
    </w:p>
    <w:p w14:paraId="28E3084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25 – ELABORAÇÃO DE OBRAS INTELECTUAIS – </w:t>
      </w:r>
      <w:r w:rsidRPr="00CB4486">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28C20DFF"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 </w:t>
      </w:r>
      <w:r w:rsidRPr="00CB4486">
        <w:rPr>
          <w:rFonts w:cstheme="minorHAnsi"/>
          <w:sz w:val="24"/>
          <w:szCs w:val="24"/>
        </w:rPr>
        <w:t>Excluem-se da proteção inserida no </w:t>
      </w:r>
      <w:r w:rsidRPr="00CB4486">
        <w:rPr>
          <w:rFonts w:cstheme="minorHAnsi"/>
          <w:i/>
          <w:iCs/>
          <w:sz w:val="24"/>
          <w:szCs w:val="24"/>
        </w:rPr>
        <w:t>caput </w:t>
      </w:r>
      <w:r w:rsidRPr="00CB4486">
        <w:rPr>
          <w:rFonts w:cstheme="minorHAnsi"/>
          <w:sz w:val="24"/>
          <w:szCs w:val="24"/>
        </w:rPr>
        <w:t>da presente cláusula aquelas atividades já remuneradas pelo pagamento da hora-atividade, bem como as inseridas no artigo 8º da Lei 9.610/98.</w:t>
      </w:r>
    </w:p>
    <w:p w14:paraId="379FC6EE"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26 – TRANSFERÊNCIA DE TURMA E DISCIPLINA –</w:t>
      </w:r>
      <w:r w:rsidRPr="00CB4486">
        <w:rPr>
          <w:rFonts w:cstheme="minorHAnsi"/>
          <w:sz w:val="24"/>
          <w:szCs w:val="24"/>
        </w:rPr>
        <w:t> O docente não poderá ser transferido de disciplina, grau ou turno diferentes daqueles para os quais foi contratado, salvo com consentimento expresso ou mediante solicitação do mesmo.</w:t>
      </w:r>
    </w:p>
    <w:p w14:paraId="079F6365"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 – </w:t>
      </w:r>
      <w:r w:rsidRPr="00CB4486">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08B4BF62"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191ED41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27 – DAS FÉRIAS –</w:t>
      </w:r>
      <w:r w:rsidRPr="00CB4486">
        <w:rPr>
          <w:rFonts w:cstheme="minorHAnsi"/>
          <w:sz w:val="24"/>
          <w:szCs w:val="24"/>
        </w:rPr>
        <w:t> Nos termos da Constituição Federal (Artigo 7.º, XVII), fica assegurado ao docente o gozo de férias remuneradas com pelo menos um terço do salário normal, o qual deverá ser pago até 02 (dois) dias antes do início do respectivo período (Artigo 145 da CLT).</w:t>
      </w:r>
    </w:p>
    <w:p w14:paraId="4EBB46C1"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28 – FALTA POR MOTIVO DE DOENÇA –</w:t>
      </w:r>
      <w:r w:rsidRPr="00CB4486">
        <w:rPr>
          <w:rFonts w:cstheme="minorHAnsi"/>
          <w:sz w:val="24"/>
          <w:szCs w:val="24"/>
        </w:rPr>
        <w:t xml:space="preserve"> 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w:t>
      </w:r>
      <w:r w:rsidRPr="00CB4486">
        <w:rPr>
          <w:rFonts w:cstheme="minorHAnsi"/>
          <w:sz w:val="24"/>
          <w:szCs w:val="24"/>
        </w:rPr>
        <w:lastRenderedPageBreak/>
        <w:t>faltadas serem repostas, conforme solicitação da empresa, desde que em horário em que o professor não tenha outro compromisso profissional já assumido, sob pena de não serem abonadas.</w:t>
      </w:r>
    </w:p>
    <w:p w14:paraId="0196302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29 – FALTA POR MOTIVO DE GALA OU LUTO –</w:t>
      </w:r>
      <w:r w:rsidRPr="00CB4486">
        <w:rPr>
          <w:rFonts w:cstheme="minorHAnsi"/>
          <w:sz w:val="24"/>
          <w:szCs w:val="24"/>
        </w:rPr>
        <w:t> 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79C14FE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30 – ABONO DE FALTAS AO ESTUDANTE –</w:t>
      </w:r>
      <w:r w:rsidRPr="00CB4486">
        <w:rPr>
          <w:rFonts w:cstheme="minorHAnsi"/>
          <w:sz w:val="24"/>
          <w:szCs w:val="24"/>
        </w:rPr>
        <w:t> 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0823630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w:t>
      </w:r>
      <w:r w:rsidRPr="00CB4486">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509AF090"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31 – ATESTADOS MÉDICOS – </w:t>
      </w:r>
      <w:r w:rsidRPr="00CB4486">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CB4486">
        <w:rPr>
          <w:rFonts w:cstheme="minorHAnsi"/>
          <w:sz w:val="24"/>
          <w:szCs w:val="24"/>
        </w:rPr>
        <w:t>vistados</w:t>
      </w:r>
      <w:proofErr w:type="spellEnd"/>
      <w:r w:rsidRPr="00CB4486">
        <w:rPr>
          <w:rFonts w:cstheme="minorHAnsi"/>
          <w:sz w:val="24"/>
          <w:szCs w:val="24"/>
        </w:rPr>
        <w:t xml:space="preserve"> por médico da empresa, quando nela existente, excetuados os relativos à Previdência Social, para os quais não se poderá opor nenhum óbice.</w:t>
      </w:r>
    </w:p>
    <w:p w14:paraId="630BA92A"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w:t>
      </w:r>
      <w:r w:rsidRPr="00CB4486">
        <w:rPr>
          <w:rFonts w:cstheme="minorHAnsi"/>
          <w:sz w:val="24"/>
          <w:szCs w:val="24"/>
        </w:rPr>
        <w:t> Os atestados deverão ser entregues até três dias contados da data de retorno ao trabalho do professor.</w:t>
      </w:r>
    </w:p>
    <w:p w14:paraId="51659CD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32 – GARANTIA PROVISÓRIA NO EMPREGO –</w:t>
      </w:r>
      <w:r w:rsidRPr="00CB4486">
        <w:rPr>
          <w:rFonts w:cstheme="minorHAnsi"/>
          <w:sz w:val="24"/>
          <w:szCs w:val="24"/>
        </w:rPr>
        <w:t> Gozará de estabilidade provisória no emprego, salvo por motivo de justa causa para demissão:</w:t>
      </w:r>
    </w:p>
    <w:p w14:paraId="423E526C" w14:textId="77777777" w:rsidR="00CB4486" w:rsidRPr="00CB4486" w:rsidRDefault="00CB4486" w:rsidP="00CB4486">
      <w:pPr>
        <w:numPr>
          <w:ilvl w:val="0"/>
          <w:numId w:val="7"/>
        </w:numPr>
        <w:spacing w:line="360" w:lineRule="auto"/>
        <w:jc w:val="both"/>
        <w:rPr>
          <w:rFonts w:cstheme="minorHAnsi"/>
          <w:sz w:val="24"/>
          <w:szCs w:val="24"/>
        </w:rPr>
      </w:pPr>
      <w:r w:rsidRPr="00CB4486">
        <w:rPr>
          <w:rFonts w:cstheme="minorHAnsi"/>
          <w:sz w:val="24"/>
          <w:szCs w:val="24"/>
        </w:rPr>
        <w:t xml:space="preserve">por 30 (trinta) dias contados após o retorno ao serviço, para o Professor que ingressar na esfera de cobertura previdenciária (após o 15º dia de incapacitação), independentemente da causa que lhe der origem, à exceção dos afastamentos </w:t>
      </w:r>
      <w:r w:rsidRPr="00CB4486">
        <w:rPr>
          <w:rFonts w:cstheme="minorHAnsi"/>
          <w:sz w:val="24"/>
          <w:szCs w:val="24"/>
        </w:rPr>
        <w:lastRenderedPageBreak/>
        <w:t>decorrentes de doença profissional e acidente de trabalho, os quais já possuem regramento próprio;</w:t>
      </w:r>
    </w:p>
    <w:p w14:paraId="6BECD82B" w14:textId="77777777" w:rsidR="00CB4486" w:rsidRPr="00CB4486" w:rsidRDefault="00CB4486" w:rsidP="00CB4486">
      <w:pPr>
        <w:numPr>
          <w:ilvl w:val="0"/>
          <w:numId w:val="7"/>
        </w:numPr>
        <w:spacing w:line="360" w:lineRule="auto"/>
        <w:jc w:val="both"/>
        <w:rPr>
          <w:rFonts w:cstheme="minorHAnsi"/>
          <w:sz w:val="24"/>
          <w:szCs w:val="24"/>
        </w:rPr>
      </w:pPr>
      <w:r w:rsidRPr="00CB4486">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782DC8C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33 – GARANTIA DE EMPREGO À GESTANTE </w:t>
      </w:r>
      <w:r w:rsidRPr="00CB4486">
        <w:rPr>
          <w:rFonts w:cstheme="minorHAnsi"/>
          <w:sz w:val="24"/>
          <w:szCs w:val="24"/>
        </w:rPr>
        <w:t>– Fica vedada a dispensa arbitrária ou sem justa causa de docente gestante, desde a confirmação da gravidez até 05 (cinco) meses após o parto.</w:t>
      </w:r>
    </w:p>
    <w:p w14:paraId="0F7C6E8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w:t>
      </w:r>
      <w:r w:rsidRPr="00CB4486">
        <w:rPr>
          <w:rFonts w:cstheme="minorHAnsi"/>
          <w:sz w:val="24"/>
          <w:szCs w:val="24"/>
        </w:rPr>
        <w:t> No caso de adoção de criança com até 06 (seis) meses de idade, a professora terá direito aos mesmos benefícios, ou seja, estabilidade de até 05 (cinco) meses após a data de adoção.</w:t>
      </w:r>
    </w:p>
    <w:p w14:paraId="33A8409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34 – CRECHES –</w:t>
      </w:r>
      <w:r w:rsidRPr="00CB4486">
        <w:rPr>
          <w:rFonts w:cstheme="minorHAnsi"/>
          <w:sz w:val="24"/>
          <w:szCs w:val="24"/>
        </w:rPr>
        <w:t> 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58C22EF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35 – DO USO DE UNIFORME E EQUIPAMENTO – PROTEÇÃO INDIVIDUAL –</w:t>
      </w:r>
      <w:r w:rsidRPr="00CB4486">
        <w:rPr>
          <w:rFonts w:cstheme="minorHAnsi"/>
          <w:sz w:val="24"/>
          <w:szCs w:val="24"/>
        </w:rPr>
        <w:t> 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2C90218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36 – PRIMEIROS SOCORROS –</w:t>
      </w:r>
      <w:r w:rsidRPr="00CB4486">
        <w:rPr>
          <w:rFonts w:cstheme="minorHAnsi"/>
          <w:sz w:val="24"/>
          <w:szCs w:val="24"/>
        </w:rPr>
        <w:t> Os estabelecimentos de ensino manterão equipamentos de primeiros socorros nos locais de trabalho.</w:t>
      </w:r>
    </w:p>
    <w:p w14:paraId="30631E8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37 – DIA DO PROFESSOR –</w:t>
      </w:r>
      <w:r w:rsidRPr="00CB4486">
        <w:rPr>
          <w:rFonts w:cstheme="minorHAnsi"/>
          <w:sz w:val="24"/>
          <w:szCs w:val="24"/>
        </w:rPr>
        <w:t> Como Dia do Professor fica consagrado o dia 15 de outubro, cuja comemoração dar-se-á com a dispensa de 01 (um) dia de serviço, sem prejuízo da remuneração.</w:t>
      </w:r>
    </w:p>
    <w:p w14:paraId="6597A6EA"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38 – RECESSO ESCOLAR –</w:t>
      </w:r>
      <w:r w:rsidRPr="00CB4486">
        <w:rPr>
          <w:rFonts w:cstheme="minorHAnsi"/>
          <w:sz w:val="24"/>
          <w:szCs w:val="24"/>
        </w:rPr>
        <w:t> Durante o período de recesso escolar faz jus o professor ao mesmo salário do período de aulas.</w:t>
      </w:r>
    </w:p>
    <w:p w14:paraId="05EB58D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 –</w:t>
      </w:r>
      <w:r w:rsidRPr="00CB4486">
        <w:rPr>
          <w:rFonts w:cstheme="minorHAnsi"/>
          <w:sz w:val="24"/>
          <w:szCs w:val="24"/>
        </w:rPr>
        <w:t> Para efeito de aplicação do contido no § 3.º, do art. 322, da C.L.T. </w:t>
      </w:r>
      <w:r w:rsidRPr="00CB4486">
        <w:rPr>
          <w:rFonts w:cstheme="minorHAnsi"/>
          <w:b/>
          <w:bCs/>
          <w:sz w:val="24"/>
          <w:szCs w:val="24"/>
        </w:rPr>
        <w:t>(antiga Súmula 10 – TST)</w:t>
      </w:r>
      <w:r w:rsidRPr="00CB4486">
        <w:rPr>
          <w:rFonts w:cstheme="minorHAnsi"/>
          <w:sz w:val="24"/>
          <w:szCs w:val="24"/>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30BC174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O aviso prévio poderá ser dado no curso do recesso escolar, projetando sempre o termo final do contrato de trabalho do professor até a data do término deste aviso, e considerando-se o pagamento da indenização a que alude o § 3.º, do art. 322, da C.L.T. </w:t>
      </w:r>
      <w:r w:rsidRPr="00CB4486">
        <w:rPr>
          <w:rFonts w:cstheme="minorHAnsi"/>
          <w:b/>
          <w:bCs/>
          <w:sz w:val="24"/>
          <w:szCs w:val="24"/>
        </w:rPr>
        <w:t>(antiga Súmula 10 – TST</w:t>
      </w:r>
      <w:r w:rsidRPr="00CB4486">
        <w:rPr>
          <w:rFonts w:cstheme="minorHAnsi"/>
          <w:sz w:val="24"/>
          <w:szCs w:val="24"/>
        </w:rPr>
        <w:t>), a partir do dia seguinte à sua fluência.</w:t>
      </w:r>
    </w:p>
    <w:p w14:paraId="3AD60391"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 –</w:t>
      </w:r>
      <w:r w:rsidRPr="00CB4486">
        <w:rPr>
          <w:rFonts w:cstheme="minorHAnsi"/>
          <w:sz w:val="24"/>
          <w:szCs w:val="24"/>
        </w:rPr>
        <w:t> O empregado que for avisado ou receber aviso prévio indenizado a partir de 23/12/2011 até 31/03/2012, não se incluindo na hipótese, aqueles que receberem aviso prévio indenizado no período anterior, e cuja projeção, trabalhada ou indenizada, ingresse no período retro mencionado, fará jus ao recebimento de uma indenização </w:t>
      </w:r>
      <w:r w:rsidRPr="00CB4486">
        <w:rPr>
          <w:rFonts w:cstheme="minorHAnsi"/>
          <w:b/>
          <w:bCs/>
          <w:sz w:val="24"/>
          <w:szCs w:val="24"/>
        </w:rPr>
        <w:t>(indenização de recesso)</w:t>
      </w:r>
      <w:r w:rsidRPr="00CB4486">
        <w:rPr>
          <w:rFonts w:cstheme="minorHAnsi"/>
          <w:sz w:val="24"/>
          <w:szCs w:val="24"/>
        </w:rPr>
        <w:t> equivalente a uma remuneração mensal, sem prejuízo das demais verbas rescisórias a que faça jus por determinação legal, bem como da eventual indenização prevista no parágrafo primeiro, caso também incida naquela hipótese.</w:t>
      </w:r>
    </w:p>
    <w:p w14:paraId="3F53A66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quarto –</w:t>
      </w:r>
      <w:r w:rsidRPr="00CB4486">
        <w:rPr>
          <w:rFonts w:cstheme="minorHAnsi"/>
          <w:sz w:val="24"/>
          <w:szCs w:val="24"/>
        </w:rPr>
        <w:t> O pagamento das indenizações a que aludem o parágrafo anterior e o § 3.º, do art. 322, da C.L.T., não projeta a data do término do contrato de trabalho.</w:t>
      </w:r>
    </w:p>
    <w:p w14:paraId="0724416C"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quinto –</w:t>
      </w:r>
      <w:r w:rsidRPr="00CB4486">
        <w:rPr>
          <w:rFonts w:cstheme="minorHAnsi"/>
          <w:sz w:val="24"/>
          <w:szCs w:val="24"/>
        </w:rPr>
        <w:t> A indenização referida no parágrafo terceiro (</w:t>
      </w:r>
      <w:r w:rsidRPr="00CB4486">
        <w:rPr>
          <w:rFonts w:cstheme="minorHAnsi"/>
          <w:b/>
          <w:bCs/>
          <w:sz w:val="24"/>
          <w:szCs w:val="24"/>
        </w:rPr>
        <w:t>indenização de recesso</w:t>
      </w:r>
      <w:r w:rsidRPr="00CB4486">
        <w:rPr>
          <w:rFonts w:cstheme="minorHAnsi"/>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14EE8AF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sexto –</w:t>
      </w:r>
      <w:r w:rsidRPr="00CB4486">
        <w:rPr>
          <w:rFonts w:cstheme="minorHAnsi"/>
          <w:sz w:val="24"/>
          <w:szCs w:val="24"/>
        </w:rPr>
        <w:t xml:space="preserve"> O pagamento das rescisões de contrato de trabalho sempre será realizado dentro dos prazos legalmente previstos, sendo que as eventuais homologações </w:t>
      </w:r>
      <w:r w:rsidRPr="00CB4486">
        <w:rPr>
          <w:rFonts w:cstheme="minorHAnsi"/>
          <w:sz w:val="24"/>
          <w:szCs w:val="24"/>
        </w:rPr>
        <w:lastRenderedPageBreak/>
        <w:t>que devessem ser realizadas no período compreendido entre 19/12/2011 e 07/01/2012 (período em que estará fechada a sede do Sindicato Profissional-SINPES), serão realizadas no período compreendido entre 08/01/2012 e 30/01/2012, mediante prévio agendamento, sem qualquer prejuízo para as Instituições de Ensino representadas pelo sindicato patronal.</w:t>
      </w:r>
    </w:p>
    <w:p w14:paraId="1E556764"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39 – RETENÇÃO DA CTPS – INDENIZAÇÃO –</w:t>
      </w:r>
      <w:r w:rsidRPr="00CB4486">
        <w:rPr>
          <w:rFonts w:cstheme="minorHAnsi"/>
          <w:sz w:val="24"/>
          <w:szCs w:val="24"/>
        </w:rPr>
        <w:t> 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4D6C3C5F"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40 – AVISO PRÉVIO –</w:t>
      </w:r>
      <w:r w:rsidRPr="00CB4486">
        <w:rPr>
          <w:rFonts w:cstheme="minorHAnsi"/>
          <w:sz w:val="24"/>
          <w:szCs w:val="24"/>
        </w:rPr>
        <w:t> 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4C54E892" w14:textId="77777777" w:rsidR="00CB4486" w:rsidRPr="00CB4486" w:rsidRDefault="00CB4486" w:rsidP="00CB4486">
      <w:pPr>
        <w:numPr>
          <w:ilvl w:val="0"/>
          <w:numId w:val="8"/>
        </w:numPr>
        <w:spacing w:line="360" w:lineRule="auto"/>
        <w:jc w:val="both"/>
        <w:rPr>
          <w:rFonts w:cstheme="minorHAnsi"/>
          <w:sz w:val="24"/>
          <w:szCs w:val="24"/>
        </w:rPr>
      </w:pPr>
      <w:r w:rsidRPr="00CB4486">
        <w:rPr>
          <w:rFonts w:cstheme="minorHAnsi"/>
          <w:sz w:val="24"/>
          <w:szCs w:val="24"/>
        </w:rPr>
        <w:t>O aviso prévio proporcional não será aplicável quando da ocorrência do pedido de demissão;</w:t>
      </w:r>
    </w:p>
    <w:p w14:paraId="706AFDA1" w14:textId="77777777" w:rsidR="00CB4486" w:rsidRPr="00CB4486" w:rsidRDefault="00CB4486" w:rsidP="00CB4486">
      <w:pPr>
        <w:numPr>
          <w:ilvl w:val="0"/>
          <w:numId w:val="8"/>
        </w:numPr>
        <w:spacing w:line="360" w:lineRule="auto"/>
        <w:jc w:val="both"/>
        <w:rPr>
          <w:rFonts w:cstheme="minorHAnsi"/>
          <w:sz w:val="24"/>
          <w:szCs w:val="24"/>
        </w:rPr>
      </w:pPr>
      <w:r w:rsidRPr="00CB4486">
        <w:rPr>
          <w:rFonts w:cstheme="minorHAnsi"/>
          <w:sz w:val="24"/>
          <w:szCs w:val="24"/>
        </w:rPr>
        <w:t>O acréscimo de 3 dias por ano trabalhado somente se inicia a partir do segundo ano;</w:t>
      </w:r>
    </w:p>
    <w:p w14:paraId="53910C76" w14:textId="77777777" w:rsidR="00CB4486" w:rsidRPr="00CB4486" w:rsidRDefault="00CB4486" w:rsidP="00CB4486">
      <w:pPr>
        <w:numPr>
          <w:ilvl w:val="0"/>
          <w:numId w:val="9"/>
        </w:numPr>
        <w:spacing w:line="360" w:lineRule="auto"/>
        <w:jc w:val="both"/>
        <w:rPr>
          <w:rFonts w:cstheme="minorHAnsi"/>
          <w:sz w:val="24"/>
          <w:szCs w:val="24"/>
        </w:rPr>
      </w:pPr>
      <w:r w:rsidRPr="00CB4486">
        <w:rPr>
          <w:rFonts w:cstheme="minorHAnsi"/>
          <w:sz w:val="24"/>
          <w:szCs w:val="24"/>
        </w:rPr>
        <w:t>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7E97F82F"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w:t>
      </w:r>
      <w:r w:rsidRPr="00CB4486">
        <w:rPr>
          <w:rFonts w:cstheme="minorHAnsi"/>
          <w:sz w:val="24"/>
          <w:szCs w:val="24"/>
        </w:rPr>
        <w:t> Para efeitos de aplicação da indenização adicional prevista na legislação de regência, considerar-se-á protegida e abrangida a situação do Professor que for avisado ou receber aviso prévio a partir de 10/07/2012 até 31/08/2012, independentemente do período da sua duração e não se incluindo na hipótese, aqueles que receberem aviso prévio indenizado em data anterior a 10/07/2012, e cuja projeção, trabalhada ou indenizada, ingresse no período declinado.</w:t>
      </w:r>
    </w:p>
    <w:p w14:paraId="271923CE"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41 – RESCISÃO CONTRATUAL (MAIOR REMUNERAÇÃO) –</w:t>
      </w:r>
      <w:r w:rsidRPr="00CB4486">
        <w:rPr>
          <w:rFonts w:cstheme="minorHAnsi"/>
          <w:sz w:val="24"/>
          <w:szCs w:val="24"/>
        </w:rPr>
        <w:t> Quando do pagamento das verbas rescisórias os estabelecimentos de ensino observarão em relação os professores horistas a última remuneração auferida pelo professor ou, alternativamente, quando mais favorável ao docente, os seguintes critérios:</w:t>
      </w:r>
    </w:p>
    <w:p w14:paraId="0A7F4BB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I – </w:t>
      </w:r>
      <w:r w:rsidRPr="00CB4486">
        <w:rPr>
          <w:rFonts w:cstheme="minorHAnsi"/>
          <w:sz w:val="24"/>
          <w:szCs w:val="24"/>
        </w:rPr>
        <w:t>13.º Salário proporcional: a média das horas-aula praticadas no ano correspondente vezes a remuneração da hora-aula praticada na data da rescisão;</w:t>
      </w:r>
      <w:r w:rsidRPr="00CB4486">
        <w:rPr>
          <w:rFonts w:cstheme="minorHAnsi"/>
          <w:sz w:val="24"/>
          <w:szCs w:val="24"/>
        </w:rPr>
        <w:br/>
      </w:r>
      <w:r w:rsidRPr="00CB4486">
        <w:rPr>
          <w:rFonts w:cstheme="minorHAnsi"/>
          <w:b/>
          <w:bCs/>
          <w:sz w:val="24"/>
          <w:szCs w:val="24"/>
        </w:rPr>
        <w:t>II –</w:t>
      </w:r>
      <w:r w:rsidRPr="00CB4486">
        <w:rPr>
          <w:rFonts w:cstheme="minorHAnsi"/>
          <w:sz w:val="24"/>
          <w:szCs w:val="24"/>
        </w:rPr>
        <w:t> Férias integrais e proporcionais: a média das horas-aula praticadas nos respectivos períodos aquisitivos vezes a remuneração da hora-aula praticada na data da rescisão;</w:t>
      </w:r>
      <w:r w:rsidRPr="00CB4486">
        <w:rPr>
          <w:rFonts w:cstheme="minorHAnsi"/>
          <w:sz w:val="24"/>
          <w:szCs w:val="24"/>
        </w:rPr>
        <w:br/>
      </w:r>
      <w:r w:rsidRPr="00CB4486">
        <w:rPr>
          <w:rFonts w:cstheme="minorHAnsi"/>
          <w:b/>
          <w:bCs/>
          <w:sz w:val="24"/>
          <w:szCs w:val="24"/>
        </w:rPr>
        <w:t>III – </w:t>
      </w:r>
      <w:r w:rsidRPr="00CB4486">
        <w:rPr>
          <w:rFonts w:cstheme="minorHAnsi"/>
          <w:sz w:val="24"/>
          <w:szCs w:val="24"/>
        </w:rPr>
        <w:t>Aviso Prévio: a média das horas-aula praticadas nos 12 meses que antecedem a rescisão vezes a remuneração da hora-aula praticada na data da rescisão.</w:t>
      </w:r>
    </w:p>
    <w:p w14:paraId="50884F98"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w:t>
      </w:r>
      <w:r w:rsidRPr="00CB4486">
        <w:rPr>
          <w:rFonts w:cstheme="minorHAnsi"/>
          <w:sz w:val="24"/>
          <w:szCs w:val="24"/>
        </w:rPr>
        <w:t> Os critérios de cálculo acima aduzidos dizem respeito exclusivamente à parcela remuneratória auferida a título de hora-aula, não excluindo as integrações respectivas dos valores recebidos a outros títulos na forma legal.</w:t>
      </w:r>
    </w:p>
    <w:p w14:paraId="18626931"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42 – PRAZO PARA RESCISÃO DO CONTRATO DE TRABALHO –</w:t>
      </w:r>
      <w:r w:rsidRPr="00CB4486">
        <w:rPr>
          <w:rFonts w:cstheme="minorHAnsi"/>
          <w:sz w:val="24"/>
          <w:szCs w:val="24"/>
        </w:rPr>
        <w:t> 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126A30A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primeiro –</w:t>
      </w:r>
      <w:r w:rsidRPr="00CB4486">
        <w:rPr>
          <w:rFonts w:cstheme="minorHAnsi"/>
          <w:sz w:val="24"/>
          <w:szCs w:val="24"/>
        </w:rPr>
        <w:t> Desobrigam-se os estabelecimentos de ensino da multa aqui referida, se o empregado convocado por carta registrada, ou outro meio idôneo que comprove a sua efetiva ciência, dentro do prazo acima, deixar de comparecer para receber seus haveres.</w:t>
      </w:r>
    </w:p>
    <w:p w14:paraId="0ED944D2"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No mesmo prazo deverá a empresa conceder baixa na CTPS do empregado.</w:t>
      </w:r>
    </w:p>
    <w:p w14:paraId="4031F11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43 – TAXA DE REVERSÃO –</w:t>
      </w:r>
      <w:r w:rsidRPr="00CB4486">
        <w:rPr>
          <w:rFonts w:cstheme="minorHAnsi"/>
          <w:sz w:val="24"/>
          <w:szCs w:val="24"/>
        </w:rPr>
        <w:t> Ao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maio/2011.</w:t>
      </w:r>
    </w:p>
    <w:p w14:paraId="56FA3600" w14:textId="603293CC" w:rsidR="00CB4486" w:rsidRPr="00CB4486" w:rsidRDefault="00CB4486" w:rsidP="00CB4486">
      <w:pPr>
        <w:spacing w:line="360" w:lineRule="auto"/>
        <w:jc w:val="both"/>
        <w:rPr>
          <w:rFonts w:cstheme="minorHAnsi"/>
          <w:sz w:val="24"/>
          <w:szCs w:val="24"/>
        </w:rPr>
      </w:pPr>
      <w:r w:rsidRPr="00CB4486">
        <w:rPr>
          <w:rFonts w:cstheme="minorHAnsi"/>
          <w:b/>
          <w:bCs/>
          <w:sz w:val="24"/>
          <w:szCs w:val="24"/>
        </w:rPr>
        <w:lastRenderedPageBreak/>
        <w:t>Parágrafo primeiro –</w:t>
      </w:r>
      <w:r w:rsidRPr="00CB4486">
        <w:rPr>
          <w:rFonts w:cstheme="minorHAnsi"/>
          <w:sz w:val="24"/>
          <w:szCs w:val="24"/>
        </w:rPr>
        <w:t xml:space="preserve"> O montante deverá ser recolhido, impreterivelmente, até o dia 10/12/2012, em conta bancária a ser indicada pelo Sindicato, devendo ser enviada </w:t>
      </w:r>
      <w:r>
        <w:rPr>
          <w:rFonts w:cstheme="minorHAnsi"/>
          <w:sz w:val="24"/>
          <w:szCs w:val="24"/>
        </w:rPr>
        <w:t xml:space="preserve">ou </w:t>
      </w:r>
      <w:r w:rsidRPr="00CB4486">
        <w:rPr>
          <w:rFonts w:cstheme="minorHAnsi"/>
          <w:sz w:val="24"/>
          <w:szCs w:val="24"/>
        </w:rPr>
        <w:t>mesmo cópia autenticada da folha de pagamento do mês, onde conste nome dos funcionários e seus salários.</w:t>
      </w:r>
    </w:p>
    <w:p w14:paraId="57F67E82" w14:textId="785A5755"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segundo –</w:t>
      </w:r>
      <w:r w:rsidRPr="00CB4486">
        <w:rPr>
          <w:rFonts w:cstheme="minorHAnsi"/>
          <w:sz w:val="24"/>
          <w:szCs w:val="24"/>
        </w:rPr>
        <w:t xml:space="preserve"> Caso o recolhimento não seja efetuado nas datas aprazadas, o estabelecimento incorrerá em multa de 30% (trinta por cento) além do reajuste diário pela UFIR, ou equivalente, além de arcar com despesas judiciais e honorários advocatícios </w:t>
      </w:r>
      <w:r w:rsidRPr="00CB4486">
        <w:rPr>
          <w:rFonts w:cstheme="minorHAnsi"/>
          <w:sz w:val="24"/>
          <w:szCs w:val="24"/>
        </w:rPr>
        <w:t>consequentes</w:t>
      </w:r>
      <w:r w:rsidRPr="00CB4486">
        <w:rPr>
          <w:rFonts w:cstheme="minorHAnsi"/>
          <w:sz w:val="24"/>
          <w:szCs w:val="24"/>
        </w:rPr>
        <w:t xml:space="preserve"> para a execução judicial, ficando desde já eleito o foro de Curitiba para tal.</w:t>
      </w:r>
    </w:p>
    <w:p w14:paraId="26601945" w14:textId="5EC39968"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terceiro: </w:t>
      </w:r>
      <w:r w:rsidRPr="00CB4486">
        <w:rPr>
          <w:rFonts w:cstheme="minorHAnsi"/>
          <w:sz w:val="24"/>
          <w:szCs w:val="24"/>
        </w:rPr>
        <w:t xml:space="preserve">Conforme decisão da </w:t>
      </w:r>
      <w:r w:rsidRPr="00CB4486">
        <w:rPr>
          <w:rFonts w:cstheme="minorHAnsi"/>
          <w:sz w:val="24"/>
          <w:szCs w:val="24"/>
        </w:rPr>
        <w:t>Assembleia</w:t>
      </w:r>
      <w:r w:rsidRPr="00CB4486">
        <w:rPr>
          <w:rFonts w:cstheme="minorHAnsi"/>
          <w:sz w:val="24"/>
          <w:szCs w:val="24"/>
        </w:rPr>
        <w:t xml:space="preserve"> Geral do SINEPE/PR realizada em 17 de março de 1995, as Instituições que realizarem o pagamento da mensalidade sindical na condição de associadas estarão isentas do pagamento da taxa de reversão referida na presente cláusula.</w:t>
      </w:r>
    </w:p>
    <w:p w14:paraId="4FB62FF3" w14:textId="2710102E" w:rsidR="00CB4486" w:rsidRPr="00CB4486" w:rsidRDefault="00CB4486" w:rsidP="00CB4486">
      <w:pPr>
        <w:spacing w:line="360" w:lineRule="auto"/>
        <w:jc w:val="both"/>
        <w:rPr>
          <w:rFonts w:cstheme="minorHAnsi"/>
          <w:sz w:val="24"/>
          <w:szCs w:val="24"/>
        </w:rPr>
      </w:pPr>
      <w:r w:rsidRPr="00CB4486">
        <w:rPr>
          <w:rFonts w:cstheme="minorHAnsi"/>
          <w:b/>
          <w:bCs/>
          <w:sz w:val="24"/>
          <w:szCs w:val="24"/>
        </w:rPr>
        <w:t>44 – SINDICALIZAÇÃO –</w:t>
      </w:r>
      <w:r w:rsidRPr="00CB4486">
        <w:rPr>
          <w:rFonts w:cstheme="minorHAnsi"/>
          <w:sz w:val="24"/>
          <w:szCs w:val="24"/>
        </w:rPr>
        <w:t xml:space="preserve"> Os estabelecimentos de ensino não obstarão a sindicalização de seus Professores, obrigando-se a descontar em folha de pagamento a mensalidade devida, desde que por eles autorizados, efetuando o recolhimento, em favor do Sindicato Profissional, até o 12.º dia do mês </w:t>
      </w:r>
      <w:r w:rsidRPr="00CB4486">
        <w:rPr>
          <w:rFonts w:cstheme="minorHAnsi"/>
          <w:sz w:val="24"/>
          <w:szCs w:val="24"/>
        </w:rPr>
        <w:t>subsequente</w:t>
      </w:r>
      <w:r w:rsidRPr="00CB4486">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1B5A6CD9"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45 – PUBLICAÇÕES SINDICAIS – </w:t>
      </w:r>
      <w:r w:rsidRPr="00CB4486">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770E8610"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46 – ACORDOS COLETIVOS –</w:t>
      </w:r>
      <w:r w:rsidRPr="00CB4486">
        <w:rPr>
          <w:rFonts w:cstheme="minorHAnsi"/>
          <w:sz w:val="24"/>
          <w:szCs w:val="24"/>
        </w:rPr>
        <w:t xml:space="preserve"> Nos termos do parágrafo 1.º do Artigo 611 da CLT, os estabelecimentos de ensino poderão firmar acordos coletivos de trabalho que restrinjam ou ampliem os direitos estabelecidos no presente instrumento, com o Sindicato </w:t>
      </w:r>
      <w:r w:rsidRPr="00CB4486">
        <w:rPr>
          <w:rFonts w:cstheme="minorHAnsi"/>
          <w:sz w:val="24"/>
          <w:szCs w:val="24"/>
        </w:rPr>
        <w:lastRenderedPageBreak/>
        <w:t>Profissional, mediante a necessária assistência do Sindicato Patronal, sob pena de nulidade do acordo.</w:t>
      </w:r>
    </w:p>
    <w:p w14:paraId="033A0DBA"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47 – ACORDO DE COMPENSAÇÃO DE HORAS TRABALHADAS – </w:t>
      </w:r>
      <w:r w:rsidRPr="00CB4486">
        <w:rPr>
          <w:rFonts w:cstheme="minorHAnsi"/>
          <w:sz w:val="24"/>
          <w:szCs w:val="24"/>
        </w:rPr>
        <w:t xml:space="preserve">Será possível a adoção do regime da compensação de horas de trabalho aos professores, na forma do artigo 59, parágrafos </w:t>
      </w:r>
      <w:proofErr w:type="gramStart"/>
      <w:r w:rsidRPr="00CB4486">
        <w:rPr>
          <w:rFonts w:cstheme="minorHAnsi"/>
          <w:sz w:val="24"/>
          <w:szCs w:val="24"/>
        </w:rPr>
        <w:t>2.°</w:t>
      </w:r>
      <w:proofErr w:type="gramEnd"/>
      <w:r w:rsidRPr="00CB4486">
        <w:rPr>
          <w:rFonts w:cstheme="minorHAnsi"/>
          <w:sz w:val="24"/>
          <w:szCs w:val="24"/>
        </w:rPr>
        <w:t xml:space="preserve"> e </w:t>
      </w:r>
      <w:proofErr w:type="gramStart"/>
      <w:r w:rsidRPr="00CB4486">
        <w:rPr>
          <w:rFonts w:cstheme="minorHAnsi"/>
          <w:sz w:val="24"/>
          <w:szCs w:val="24"/>
        </w:rPr>
        <w:t>3.°</w:t>
      </w:r>
      <w:proofErr w:type="gramEnd"/>
      <w:r w:rsidRPr="00CB4486">
        <w:rPr>
          <w:rFonts w:cstheme="minorHAnsi"/>
          <w:sz w:val="24"/>
          <w:szCs w:val="24"/>
        </w:rPr>
        <w:t xml:space="preserve"> da CLT (banco de horas), somente mediante acordo coletivo a ser firmado caso a caso, entre o estabelecimento de ensino e o Sindicato da Categoria Profissional.</w:t>
      </w:r>
    </w:p>
    <w:p w14:paraId="652D3A10"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48 – MULTA POR DESCUMPRIMENTO –</w:t>
      </w:r>
      <w:r w:rsidRPr="00CB4486">
        <w:rPr>
          <w:rFonts w:cstheme="minorHAnsi"/>
          <w:sz w:val="24"/>
          <w:szCs w:val="24"/>
        </w:rPr>
        <w:t> Fica estabelecido que o não cumprimento de quaisquer das cláusulas da presente Convenção Coletiva de Trabalho importará em uma multa equivalente a R$ 170,00 (cento e setenta reais), em favor da parte prejudicada, por cláusula violada.</w:t>
      </w:r>
    </w:p>
    <w:p w14:paraId="13195913"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49 – DATA – BASE –</w:t>
      </w:r>
      <w:r w:rsidRPr="00CB4486">
        <w:rPr>
          <w:rFonts w:cstheme="minorHAnsi"/>
          <w:sz w:val="24"/>
          <w:szCs w:val="24"/>
        </w:rPr>
        <w:t> Fica mantida a data-base das categorias envolvidas no dia 1.º de setembro, inclusive para efeitos da indenização adicional prevista nas leis 6.708/79 e 7.238/94.</w:t>
      </w:r>
    </w:p>
    <w:p w14:paraId="4E7AEF8A"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Parágrafo único –</w:t>
      </w:r>
      <w:r w:rsidRPr="00CB4486">
        <w:rPr>
          <w:rFonts w:cstheme="minorHAnsi"/>
          <w:sz w:val="24"/>
          <w:szCs w:val="24"/>
        </w:rPr>
        <w:t> Desde já as categorias concordam que eventuais reajustes de salários e de piso salarial pactuados no próximo instrumento coletivo somente projetarão seus efeitos jurídicos a partir do mês de fevereiro de 2013.</w:t>
      </w:r>
    </w:p>
    <w:p w14:paraId="5D445F77"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50 – REGISTRO DÚPLICE DE NOTAS –</w:t>
      </w:r>
      <w:r w:rsidRPr="00CB4486">
        <w:rPr>
          <w:rFonts w:cstheme="minorHAnsi"/>
          <w:sz w:val="24"/>
          <w:szCs w:val="24"/>
        </w:rPr>
        <w:t> As Instituições de Ensino Superior deverão escolher, para o ano letivo de 2012, entre o registro de notas anotado em livro próprio ou digitado no sistema, ficando vedada a imposição ao docente da realização do registro dúplice.</w:t>
      </w:r>
    </w:p>
    <w:p w14:paraId="230F4C5F"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51 – ENSINO A DISTÂNCIA – </w:t>
      </w:r>
      <w:r w:rsidRPr="00CB4486">
        <w:rPr>
          <w:rFonts w:cstheme="minorHAnsi"/>
          <w:sz w:val="24"/>
          <w:szCs w:val="24"/>
        </w:rPr>
        <w:t>Tendo em vista 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w:t>
      </w:r>
    </w:p>
    <w:p w14:paraId="1CF1A0D2" w14:textId="77777777" w:rsidR="00CB4486" w:rsidRPr="00CB4486" w:rsidRDefault="00CB4486" w:rsidP="00CB4486">
      <w:pPr>
        <w:spacing w:line="360" w:lineRule="auto"/>
        <w:jc w:val="both"/>
        <w:rPr>
          <w:rFonts w:cstheme="minorHAnsi"/>
          <w:sz w:val="24"/>
          <w:szCs w:val="24"/>
        </w:rPr>
      </w:pPr>
      <w:r w:rsidRPr="00CB4486">
        <w:rPr>
          <w:rFonts w:cstheme="minorHAnsi"/>
          <w:b/>
          <w:bCs/>
          <w:sz w:val="24"/>
          <w:szCs w:val="24"/>
        </w:rPr>
        <w:t>52 – VIGÊNCIA –</w:t>
      </w:r>
      <w:r w:rsidRPr="00CB4486">
        <w:rPr>
          <w:rFonts w:cstheme="minorHAnsi"/>
          <w:sz w:val="24"/>
          <w:szCs w:val="24"/>
        </w:rPr>
        <w:t> A presente Convenção Coletiva de Trabalho terá vigência de 12 (doze) meses, a partir de 01.09.2011 findando em 31.08.2012.</w:t>
      </w:r>
    </w:p>
    <w:p w14:paraId="7CB356A0"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t> </w:t>
      </w:r>
    </w:p>
    <w:p w14:paraId="070F3D20" w14:textId="77777777" w:rsidR="00CB4486" w:rsidRPr="00CB4486" w:rsidRDefault="00CB4486" w:rsidP="00CB4486">
      <w:pPr>
        <w:spacing w:line="360" w:lineRule="auto"/>
        <w:jc w:val="both"/>
        <w:rPr>
          <w:rFonts w:cstheme="minorHAnsi"/>
          <w:sz w:val="24"/>
          <w:szCs w:val="24"/>
        </w:rPr>
      </w:pPr>
      <w:r w:rsidRPr="00CB4486">
        <w:rPr>
          <w:rFonts w:cstheme="minorHAnsi"/>
          <w:sz w:val="24"/>
          <w:szCs w:val="24"/>
        </w:rPr>
        <w:lastRenderedPageBreak/>
        <w:t>Curitiba, 19 de novembro de 2012.</w:t>
      </w:r>
    </w:p>
    <w:p w14:paraId="6DDAD092" w14:textId="77777777" w:rsidR="00CB4486" w:rsidRPr="00CB4486" w:rsidRDefault="00CB4486" w:rsidP="00CB4486">
      <w:pPr>
        <w:spacing w:line="360" w:lineRule="auto"/>
        <w:jc w:val="both"/>
        <w:rPr>
          <w:rFonts w:cstheme="minorHAnsi"/>
          <w:sz w:val="24"/>
          <w:szCs w:val="24"/>
        </w:rPr>
      </w:pPr>
    </w:p>
    <w:sectPr w:rsidR="00CB4486" w:rsidRPr="00CB4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1F9"/>
    <w:multiLevelType w:val="multilevel"/>
    <w:tmpl w:val="C2944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42867"/>
    <w:multiLevelType w:val="multilevel"/>
    <w:tmpl w:val="6B30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465AA"/>
    <w:multiLevelType w:val="multilevel"/>
    <w:tmpl w:val="D5E6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8566A"/>
    <w:multiLevelType w:val="multilevel"/>
    <w:tmpl w:val="C8A2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12E25"/>
    <w:multiLevelType w:val="multilevel"/>
    <w:tmpl w:val="E6EA2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B5B77"/>
    <w:multiLevelType w:val="multilevel"/>
    <w:tmpl w:val="66E4B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D03B7C"/>
    <w:multiLevelType w:val="multilevel"/>
    <w:tmpl w:val="6EC4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37F9A"/>
    <w:multiLevelType w:val="multilevel"/>
    <w:tmpl w:val="2CB2F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124E1"/>
    <w:multiLevelType w:val="multilevel"/>
    <w:tmpl w:val="0218A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1885573">
    <w:abstractNumId w:val="0"/>
  </w:num>
  <w:num w:numId="2" w16cid:durableId="1752115651">
    <w:abstractNumId w:val="6"/>
  </w:num>
  <w:num w:numId="3" w16cid:durableId="1528634874">
    <w:abstractNumId w:val="5"/>
  </w:num>
  <w:num w:numId="4" w16cid:durableId="1313170303">
    <w:abstractNumId w:val="4"/>
  </w:num>
  <w:num w:numId="5" w16cid:durableId="1422215468">
    <w:abstractNumId w:val="8"/>
  </w:num>
  <w:num w:numId="6" w16cid:durableId="1228147332">
    <w:abstractNumId w:val="7"/>
  </w:num>
  <w:num w:numId="7" w16cid:durableId="271060348">
    <w:abstractNumId w:val="2"/>
  </w:num>
  <w:num w:numId="8" w16cid:durableId="707801963">
    <w:abstractNumId w:val="1"/>
  </w:num>
  <w:num w:numId="9" w16cid:durableId="173928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86"/>
    <w:rsid w:val="00875D29"/>
    <w:rsid w:val="009B0F93"/>
    <w:rsid w:val="00A50F59"/>
    <w:rsid w:val="00C83152"/>
    <w:rsid w:val="00CB4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BBB9"/>
  <w15:chartTrackingRefBased/>
  <w15:docId w15:val="{C91C5618-A1F4-4E04-8EC9-38CA957C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B4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B4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B448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B448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B448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B44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44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44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448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448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B448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B448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B448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B448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B448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448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448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4486"/>
    <w:rPr>
      <w:rFonts w:eastAsiaTheme="majorEastAsia" w:cstheme="majorBidi"/>
      <w:color w:val="272727" w:themeColor="text1" w:themeTint="D8"/>
    </w:rPr>
  </w:style>
  <w:style w:type="paragraph" w:styleId="Ttulo">
    <w:name w:val="Title"/>
    <w:basedOn w:val="Normal"/>
    <w:next w:val="Normal"/>
    <w:link w:val="TtuloChar"/>
    <w:uiPriority w:val="10"/>
    <w:qFormat/>
    <w:rsid w:val="00CB4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44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448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448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4486"/>
    <w:pPr>
      <w:spacing w:before="160"/>
      <w:jc w:val="center"/>
    </w:pPr>
    <w:rPr>
      <w:i/>
      <w:iCs/>
      <w:color w:val="404040" w:themeColor="text1" w:themeTint="BF"/>
    </w:rPr>
  </w:style>
  <w:style w:type="character" w:customStyle="1" w:styleId="CitaoChar">
    <w:name w:val="Citação Char"/>
    <w:basedOn w:val="Fontepargpadro"/>
    <w:link w:val="Citao"/>
    <w:uiPriority w:val="29"/>
    <w:rsid w:val="00CB4486"/>
    <w:rPr>
      <w:i/>
      <w:iCs/>
      <w:color w:val="404040" w:themeColor="text1" w:themeTint="BF"/>
    </w:rPr>
  </w:style>
  <w:style w:type="paragraph" w:styleId="PargrafodaLista">
    <w:name w:val="List Paragraph"/>
    <w:basedOn w:val="Normal"/>
    <w:uiPriority w:val="34"/>
    <w:qFormat/>
    <w:rsid w:val="00CB4486"/>
    <w:pPr>
      <w:ind w:left="720"/>
      <w:contextualSpacing/>
    </w:pPr>
  </w:style>
  <w:style w:type="character" w:styleId="nfaseIntensa">
    <w:name w:val="Intense Emphasis"/>
    <w:basedOn w:val="Fontepargpadro"/>
    <w:uiPriority w:val="21"/>
    <w:qFormat/>
    <w:rsid w:val="00CB4486"/>
    <w:rPr>
      <w:i/>
      <w:iCs/>
      <w:color w:val="2F5496" w:themeColor="accent1" w:themeShade="BF"/>
    </w:rPr>
  </w:style>
  <w:style w:type="paragraph" w:styleId="CitaoIntensa">
    <w:name w:val="Intense Quote"/>
    <w:basedOn w:val="Normal"/>
    <w:next w:val="Normal"/>
    <w:link w:val="CitaoIntensaChar"/>
    <w:uiPriority w:val="30"/>
    <w:qFormat/>
    <w:rsid w:val="00CB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B4486"/>
    <w:rPr>
      <w:i/>
      <w:iCs/>
      <w:color w:val="2F5496" w:themeColor="accent1" w:themeShade="BF"/>
    </w:rPr>
  </w:style>
  <w:style w:type="character" w:styleId="RefernciaIntensa">
    <w:name w:val="Intense Reference"/>
    <w:basedOn w:val="Fontepargpadro"/>
    <w:uiPriority w:val="32"/>
    <w:qFormat/>
    <w:rsid w:val="00CB4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759">
      <w:bodyDiv w:val="1"/>
      <w:marLeft w:val="0"/>
      <w:marRight w:val="0"/>
      <w:marTop w:val="0"/>
      <w:marBottom w:val="0"/>
      <w:divBdr>
        <w:top w:val="none" w:sz="0" w:space="0" w:color="auto"/>
        <w:left w:val="none" w:sz="0" w:space="0" w:color="auto"/>
        <w:bottom w:val="none" w:sz="0" w:space="0" w:color="auto"/>
        <w:right w:val="none" w:sz="0" w:space="0" w:color="auto"/>
      </w:divBdr>
    </w:div>
    <w:div w:id="12935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7256</Words>
  <Characters>39185</Characters>
  <Application>Microsoft Office Word</Application>
  <DocSecurity>0</DocSecurity>
  <Lines>326</Lines>
  <Paragraphs>92</Paragraphs>
  <ScaleCrop>false</ScaleCrop>
  <Company/>
  <LinksUpToDate>false</LinksUpToDate>
  <CharactersWithSpaces>46349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2025-06-03T17:50:00Z</cp:lastPrinted>
  <dcterms:created xsi:type="dcterms:W3CDTF">2025-06-03T17:45:00Z</dcterms:created>
  <dcterms:modified xsi:type="dcterms:W3CDTF">2025-06-03T17:50:00Z</dcterms:modified>
</cp:coreProperties>
</file>