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7"/>
        <w:ind w:left="2" w:right="0" w:firstLine="0"/>
        <w:jc w:val="left"/>
        <w:rPr>
          <w:b/>
          <w:sz w:val="22"/>
        </w:rPr>
      </w:pPr>
      <w:r>
        <w:rPr>
          <w:b/>
          <w:sz w:val="22"/>
        </w:rPr>
        <w:t>2º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Termo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Aditivo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Acordo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Coletivo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Trabalho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PUCPR</w:t>
      </w:r>
      <w:r>
        <w:rPr>
          <w:b/>
          <w:spacing w:val="-10"/>
          <w:sz w:val="22"/>
        </w:rPr>
        <w:t> </w:t>
      </w:r>
      <w:r>
        <w:rPr>
          <w:b/>
          <w:spacing w:val="-4"/>
          <w:sz w:val="22"/>
        </w:rPr>
        <w:t>2014</w:t>
      </w:r>
    </w:p>
    <w:p>
      <w:pPr>
        <w:spacing w:line="259" w:lineRule="auto" w:before="183"/>
        <w:ind w:left="2" w:right="614" w:firstLine="0"/>
        <w:jc w:val="left"/>
        <w:rPr>
          <w:b/>
          <w:sz w:val="22"/>
        </w:rPr>
      </w:pPr>
      <w:r>
        <w:rPr>
          <w:b/>
          <w:sz w:val="22"/>
        </w:rPr>
        <w:t>2º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TERMO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ADITIVO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ACORDO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COLETIVO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CELEBRADO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DEZEMBRO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2014 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NORMAS ADICIONAIS REGULAMENTADORAS DA TRANSAÇÃO ATINENTE ÀS HORAS</w:t>
      </w:r>
    </w:p>
    <w:p>
      <w:pPr>
        <w:pStyle w:val="Heading1"/>
        <w:spacing w:line="259" w:lineRule="auto"/>
      </w:pPr>
      <w:r>
        <w:rPr/>
        <w:t>COMPLEMENTARES</w:t>
      </w:r>
      <w:r>
        <w:rPr>
          <w:spacing w:val="-13"/>
        </w:rPr>
        <w:t> </w:t>
      </w:r>
      <w:r>
        <w:rPr/>
        <w:t>E</w:t>
      </w:r>
      <w:r>
        <w:rPr>
          <w:spacing w:val="-12"/>
        </w:rPr>
        <w:t> </w:t>
      </w:r>
      <w:r>
        <w:rPr/>
        <w:t>SUA</w:t>
      </w:r>
      <w:r>
        <w:rPr>
          <w:spacing w:val="-13"/>
        </w:rPr>
        <w:t> </w:t>
      </w:r>
      <w:r>
        <w:rPr/>
        <w:t>GRATIFICAÇÃO</w:t>
      </w:r>
      <w:r>
        <w:rPr>
          <w:spacing w:val="-12"/>
        </w:rPr>
        <w:t> </w:t>
      </w:r>
      <w:r>
        <w:rPr/>
        <w:t>SUBSTITUTIVA,</w:t>
      </w:r>
      <w:r>
        <w:rPr>
          <w:spacing w:val="-13"/>
        </w:rPr>
        <w:t> </w:t>
      </w:r>
      <w:r>
        <w:rPr/>
        <w:t>BEM</w:t>
      </w:r>
      <w:r>
        <w:rPr>
          <w:spacing w:val="-12"/>
        </w:rPr>
        <w:t> </w:t>
      </w:r>
      <w:r>
        <w:rPr/>
        <w:t>COMO</w:t>
      </w:r>
      <w:r>
        <w:rPr>
          <w:spacing w:val="-13"/>
        </w:rPr>
        <w:t> </w:t>
      </w:r>
      <w:r>
        <w:rPr/>
        <w:t>DA</w:t>
      </w:r>
      <w:r>
        <w:rPr>
          <w:spacing w:val="-12"/>
        </w:rPr>
        <w:t> </w:t>
      </w:r>
      <w:r>
        <w:rPr/>
        <w:t>COMPENSAÇÃO</w:t>
      </w:r>
      <w:r>
        <w:rPr>
          <w:spacing w:val="-12"/>
        </w:rPr>
        <w:t> </w:t>
      </w:r>
      <w:r>
        <w:rPr/>
        <w:t>E RESSARCIMENTO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PAGAMENTO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MAIOR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VALORES</w:t>
      </w:r>
      <w:r>
        <w:rPr>
          <w:spacing w:val="-4"/>
        </w:rPr>
        <w:t> </w:t>
      </w:r>
      <w:r>
        <w:rPr/>
        <w:t>INDENIZATÓRIOS</w:t>
      </w:r>
      <w:r>
        <w:rPr>
          <w:spacing w:val="-4"/>
        </w:rPr>
        <w:t> </w:t>
      </w:r>
      <w:r>
        <w:rPr/>
        <w:t>QUITADOS</w:t>
      </w:r>
      <w:r>
        <w:rPr>
          <w:spacing w:val="-4"/>
        </w:rPr>
        <w:t> </w:t>
      </w:r>
      <w:r>
        <w:rPr/>
        <w:t>NO MÊS DE JANEIRO DE 2015</w:t>
      </w:r>
    </w:p>
    <w:p>
      <w:pPr>
        <w:pStyle w:val="Heading2"/>
        <w:spacing w:before="157"/>
      </w:pPr>
      <w:r>
        <w:rPr>
          <w:spacing w:val="-2"/>
        </w:rPr>
        <w:t>Instituição</w:t>
      </w:r>
      <w:r>
        <w:rPr>
          <w:spacing w:val="7"/>
        </w:rPr>
        <w:t> </w:t>
      </w:r>
      <w:r>
        <w:rPr>
          <w:spacing w:val="-2"/>
        </w:rPr>
        <w:t>Acordante:</w:t>
      </w:r>
    </w:p>
    <w:p>
      <w:pPr>
        <w:pStyle w:val="BodyText"/>
        <w:spacing w:before="183"/>
      </w:pPr>
      <w:r>
        <w:rPr/>
        <w:t>APC</w:t>
      </w:r>
      <w:r>
        <w:rPr>
          <w:spacing w:val="-7"/>
        </w:rPr>
        <w:t> </w:t>
      </w:r>
      <w:r>
        <w:rPr/>
        <w:t>–</w:t>
      </w:r>
      <w:r>
        <w:rPr>
          <w:spacing w:val="-9"/>
        </w:rPr>
        <w:t> </w:t>
      </w:r>
      <w:r>
        <w:rPr/>
        <w:t>Associação</w:t>
      </w:r>
      <w:r>
        <w:rPr>
          <w:spacing w:val="-6"/>
        </w:rPr>
        <w:t> </w:t>
      </w:r>
      <w:r>
        <w:rPr/>
        <w:t>Paranaense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Cultura,</w:t>
      </w:r>
      <w:r>
        <w:rPr>
          <w:spacing w:val="-8"/>
        </w:rPr>
        <w:t> </w:t>
      </w:r>
      <w:r>
        <w:rPr/>
        <w:t>entidade</w:t>
      </w:r>
      <w:r>
        <w:rPr>
          <w:spacing w:val="-7"/>
        </w:rPr>
        <w:t> </w:t>
      </w:r>
      <w:r>
        <w:rPr/>
        <w:t>mantenedora</w:t>
      </w:r>
      <w:r>
        <w:rPr>
          <w:spacing w:val="-7"/>
        </w:rPr>
        <w:t> </w:t>
      </w:r>
      <w:r>
        <w:rPr/>
        <w:t>da</w:t>
      </w:r>
      <w:r>
        <w:rPr>
          <w:spacing w:val="-10"/>
        </w:rPr>
        <w:t> </w:t>
      </w:r>
      <w:r>
        <w:rPr/>
        <w:t>PUCPR</w:t>
      </w:r>
      <w:r>
        <w:rPr>
          <w:spacing w:val="-5"/>
        </w:rPr>
        <w:t> </w:t>
      </w:r>
      <w:r>
        <w:rPr/>
        <w:t>–</w:t>
      </w:r>
      <w:r>
        <w:rPr>
          <w:spacing w:val="-9"/>
        </w:rPr>
        <w:t> </w:t>
      </w:r>
      <w:r>
        <w:rPr>
          <w:spacing w:val="-2"/>
        </w:rPr>
        <w:t>Pontifícia</w:t>
      </w:r>
    </w:p>
    <w:p>
      <w:pPr>
        <w:pStyle w:val="BodyText"/>
        <w:spacing w:line="259" w:lineRule="auto" w:before="20"/>
        <w:ind w:right="83"/>
      </w:pPr>
      <w:r>
        <w:rPr/>
        <w:t>Universidade</w:t>
      </w:r>
      <w:r>
        <w:rPr>
          <w:spacing w:val="-5"/>
        </w:rPr>
        <w:t> </w:t>
      </w:r>
      <w:r>
        <w:rPr/>
        <w:t>Católica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Paraná,</w:t>
      </w:r>
      <w:r>
        <w:rPr>
          <w:spacing w:val="-5"/>
        </w:rPr>
        <w:t> </w:t>
      </w:r>
      <w:r>
        <w:rPr/>
        <w:t>com</w:t>
      </w:r>
      <w:r>
        <w:rPr>
          <w:spacing w:val="-7"/>
        </w:rPr>
        <w:t> </w:t>
      </w:r>
      <w:r>
        <w:rPr/>
        <w:t>sede</w:t>
      </w:r>
      <w:r>
        <w:rPr>
          <w:spacing w:val="-5"/>
        </w:rPr>
        <w:t> </w:t>
      </w:r>
      <w:r>
        <w:rPr/>
        <w:t>na</w:t>
      </w:r>
      <w:r>
        <w:rPr>
          <w:spacing w:val="-7"/>
        </w:rPr>
        <w:t> </w:t>
      </w:r>
      <w:r>
        <w:rPr/>
        <w:t>Rua</w:t>
      </w:r>
      <w:r>
        <w:rPr>
          <w:spacing w:val="-6"/>
        </w:rPr>
        <w:t> </w:t>
      </w:r>
      <w:r>
        <w:rPr/>
        <w:t>Imaculada</w:t>
      </w:r>
      <w:r>
        <w:rPr>
          <w:spacing w:val="-5"/>
        </w:rPr>
        <w:t> </w:t>
      </w:r>
      <w:r>
        <w:rPr/>
        <w:t>Conceição,</w:t>
      </w:r>
      <w:r>
        <w:rPr>
          <w:spacing w:val="-7"/>
        </w:rPr>
        <w:t> </w:t>
      </w:r>
      <w:r>
        <w:rPr/>
        <w:t>1155,</w:t>
      </w:r>
      <w:r>
        <w:rPr>
          <w:spacing w:val="-5"/>
        </w:rPr>
        <w:t> </w:t>
      </w:r>
      <w:r>
        <w:rPr/>
        <w:t>Curitiba</w:t>
      </w:r>
      <w:r>
        <w:rPr>
          <w:spacing w:val="-5"/>
        </w:rPr>
        <w:t> </w:t>
      </w:r>
      <w:r>
        <w:rPr/>
        <w:t>PR, CNPJ – 76.659.820/0001-51.</w:t>
      </w:r>
    </w:p>
    <w:p>
      <w:pPr>
        <w:pStyle w:val="Heading2"/>
        <w:spacing w:before="161"/>
      </w:pPr>
      <w:r>
        <w:rPr>
          <w:spacing w:val="-2"/>
        </w:rPr>
        <w:t>Sindicato</w:t>
      </w:r>
      <w:r>
        <w:rPr>
          <w:spacing w:val="4"/>
        </w:rPr>
        <w:t> </w:t>
      </w:r>
      <w:r>
        <w:rPr>
          <w:spacing w:val="-2"/>
        </w:rPr>
        <w:t>Acordante:</w:t>
      </w:r>
    </w:p>
    <w:p>
      <w:pPr>
        <w:pStyle w:val="BodyText"/>
        <w:spacing w:line="259" w:lineRule="auto" w:before="181"/>
      </w:pPr>
      <w:r>
        <w:rPr/>
        <w:t>SINPES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Sindicato</w:t>
      </w:r>
      <w:r>
        <w:rPr>
          <w:spacing w:val="-7"/>
        </w:rPr>
        <w:t> </w:t>
      </w:r>
      <w:r>
        <w:rPr/>
        <w:t>dos</w:t>
      </w:r>
      <w:r>
        <w:rPr>
          <w:spacing w:val="-8"/>
        </w:rPr>
        <w:t> </w:t>
      </w:r>
      <w:r>
        <w:rPr/>
        <w:t>Professores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Ensino</w:t>
      </w:r>
      <w:r>
        <w:rPr>
          <w:spacing w:val="-4"/>
        </w:rPr>
        <w:t> </w:t>
      </w:r>
      <w:r>
        <w:rPr/>
        <w:t>Superior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Curitiba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Região</w:t>
      </w:r>
      <w:r>
        <w:rPr>
          <w:spacing w:val="-7"/>
        </w:rPr>
        <w:t> </w:t>
      </w:r>
      <w:r>
        <w:rPr/>
        <w:t>Metropolitana</w:t>
      </w:r>
      <w:r>
        <w:rPr>
          <w:spacing w:val="-4"/>
        </w:rPr>
        <w:t> </w:t>
      </w:r>
      <w:r>
        <w:rPr/>
        <w:t>– SINPES – CNPJ – 40.329.542/0001-27, com sede na Rua Marechal Deodoro 869, cjto. 606, Curitiba, PR.</w:t>
      </w:r>
    </w:p>
    <w:p>
      <w:pPr>
        <w:pStyle w:val="BodyText"/>
        <w:spacing w:line="259" w:lineRule="auto" w:before="159"/>
        <w:ind w:right="5"/>
      </w:pPr>
      <w:r>
        <w:rPr>
          <w:b/>
        </w:rPr>
        <w:t>Considerando </w:t>
      </w:r>
      <w:r>
        <w:rPr/>
        <w:t>que segundo cálculos apresentados pela PUCPR conferidos por amostragem</w:t>
      </w:r>
      <w:r>
        <w:rPr/>
        <w:t> pelo Sinpes houve</w:t>
      </w:r>
      <w:r>
        <w:rPr>
          <w:spacing w:val="-2"/>
        </w:rPr>
        <w:t> </w:t>
      </w:r>
      <w:r>
        <w:rPr/>
        <w:t>o pagamento a</w:t>
      </w:r>
      <w:r>
        <w:rPr>
          <w:spacing w:val="-2"/>
        </w:rPr>
        <w:t> </w:t>
      </w:r>
      <w:r>
        <w:rPr/>
        <w:t>maior das</w:t>
      </w:r>
      <w:r>
        <w:rPr>
          <w:spacing w:val="-3"/>
        </w:rPr>
        <w:t> </w:t>
      </w:r>
      <w:r>
        <w:rPr/>
        <w:t>indenizações</w:t>
      </w:r>
      <w:r>
        <w:rPr>
          <w:spacing w:val="-2"/>
        </w:rPr>
        <w:t> </w:t>
      </w:r>
      <w:r>
        <w:rPr/>
        <w:t>recebidas por</w:t>
      </w:r>
      <w:r>
        <w:rPr>
          <w:spacing w:val="-3"/>
        </w:rPr>
        <w:t> </w:t>
      </w:r>
      <w:r>
        <w:rPr/>
        <w:t>alguns professores</w:t>
      </w:r>
      <w:r>
        <w:rPr>
          <w:spacing w:val="-2"/>
        </w:rPr>
        <w:t> </w:t>
      </w:r>
      <w:r>
        <w:rPr/>
        <w:t>em janeiro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2015,</w:t>
      </w:r>
      <w:r>
        <w:rPr>
          <w:spacing w:val="-5"/>
        </w:rPr>
        <w:t> </w:t>
      </w:r>
      <w:r>
        <w:rPr/>
        <w:t>em</w:t>
      </w:r>
      <w:r>
        <w:rPr>
          <w:spacing w:val="-7"/>
        </w:rPr>
        <w:t> </w:t>
      </w:r>
      <w:r>
        <w:rPr/>
        <w:t>face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acordo</w:t>
      </w:r>
      <w:r>
        <w:rPr>
          <w:spacing w:val="-7"/>
        </w:rPr>
        <w:t> </w:t>
      </w:r>
      <w:r>
        <w:rPr/>
        <w:t>coletivo</w:t>
      </w:r>
      <w:r>
        <w:rPr>
          <w:spacing w:val="-7"/>
        </w:rPr>
        <w:t> </w:t>
      </w:r>
      <w:r>
        <w:rPr/>
        <w:t>celebrado</w:t>
      </w:r>
      <w:r>
        <w:rPr>
          <w:spacing w:val="-4"/>
        </w:rPr>
        <w:t> </w:t>
      </w:r>
      <w:r>
        <w:rPr/>
        <w:t>entre</w:t>
      </w:r>
      <w:r>
        <w:rPr>
          <w:spacing w:val="-5"/>
        </w:rPr>
        <w:t> </w:t>
      </w:r>
      <w:r>
        <w:rPr/>
        <w:t>as</w:t>
      </w:r>
      <w:r>
        <w:rPr>
          <w:spacing w:val="-8"/>
        </w:rPr>
        <w:t> </w:t>
      </w:r>
      <w:r>
        <w:rPr/>
        <w:t>partes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celebram</w:t>
      </w:r>
      <w:r>
        <w:rPr>
          <w:spacing w:val="-7"/>
        </w:rPr>
        <w:t> </w:t>
      </w:r>
      <w:r>
        <w:rPr/>
        <w:t>o</w:t>
      </w:r>
      <w:r>
        <w:rPr>
          <w:spacing w:val="-4"/>
        </w:rPr>
        <w:t> </w:t>
      </w:r>
      <w:r>
        <w:rPr/>
        <w:t>presente aditamento, por razões alheias à vontade de seus subscritores;</w:t>
      </w:r>
    </w:p>
    <w:p>
      <w:pPr>
        <w:pStyle w:val="BodyText"/>
        <w:spacing w:line="259" w:lineRule="auto"/>
      </w:pPr>
      <w:r>
        <w:rPr>
          <w:b/>
        </w:rPr>
        <w:t>Considerando </w:t>
      </w:r>
      <w:r>
        <w:rPr/>
        <w:t>que constatados diversos equívocos no cálculo da gratificação substitutiva das horas complementares paga a partir de janeiro de 2015, representativos de créditos dos professores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acumulam</w:t>
      </w:r>
      <w:r>
        <w:rPr>
          <w:spacing w:val="-8"/>
        </w:rPr>
        <w:t> </w:t>
      </w:r>
      <w:r>
        <w:rPr/>
        <w:t>desde</w:t>
      </w:r>
      <w:r>
        <w:rPr>
          <w:spacing w:val="-6"/>
        </w:rPr>
        <w:t> </w:t>
      </w:r>
      <w:r>
        <w:rPr/>
        <w:t>este</w:t>
      </w:r>
      <w:r>
        <w:rPr>
          <w:spacing w:val="-6"/>
        </w:rPr>
        <w:t> </w:t>
      </w:r>
      <w:r>
        <w:rPr/>
        <w:t>mês,</w:t>
      </w:r>
      <w:r>
        <w:rPr>
          <w:spacing w:val="-5"/>
        </w:rPr>
        <w:t> </w:t>
      </w:r>
      <w:r>
        <w:rPr/>
        <w:t>exemplificados</w:t>
      </w:r>
      <w:r>
        <w:rPr>
          <w:spacing w:val="-6"/>
        </w:rPr>
        <w:t> </w:t>
      </w:r>
      <w:r>
        <w:rPr/>
        <w:t>na</w:t>
      </w:r>
      <w:r>
        <w:rPr>
          <w:spacing w:val="-9"/>
        </w:rPr>
        <w:t> </w:t>
      </w:r>
      <w:r>
        <w:rPr/>
        <w:t>cláusula</w:t>
      </w:r>
      <w:r>
        <w:rPr>
          <w:spacing w:val="-6"/>
        </w:rPr>
        <w:t> </w:t>
      </w:r>
      <w:r>
        <w:rPr/>
        <w:t>primeira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presente </w:t>
      </w:r>
      <w:r>
        <w:rPr>
          <w:spacing w:val="-2"/>
        </w:rPr>
        <w:t>ajuste;</w:t>
      </w:r>
    </w:p>
    <w:p>
      <w:pPr>
        <w:pStyle w:val="BodyText"/>
        <w:spacing w:before="158"/>
      </w:pPr>
      <w:r>
        <w:rPr>
          <w:b/>
        </w:rPr>
        <w:t>Considerando</w:t>
      </w:r>
      <w:r>
        <w:rPr>
          <w:b/>
          <w:spacing w:val="-9"/>
        </w:rPr>
        <w:t> </w:t>
      </w:r>
      <w:r>
        <w:rPr/>
        <w:t>a</w:t>
      </w:r>
      <w:r>
        <w:rPr>
          <w:spacing w:val="-6"/>
        </w:rPr>
        <w:t> </w:t>
      </w:r>
      <w:r>
        <w:rPr/>
        <w:t>necessidade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serem</w:t>
      </w:r>
      <w:r>
        <w:rPr>
          <w:spacing w:val="-7"/>
        </w:rPr>
        <w:t> </w:t>
      </w:r>
      <w:r>
        <w:rPr/>
        <w:t>compensados</w:t>
      </w:r>
      <w:r>
        <w:rPr>
          <w:spacing w:val="-8"/>
        </w:rPr>
        <w:t> </w:t>
      </w:r>
      <w:r>
        <w:rPr/>
        <w:t>os</w:t>
      </w:r>
      <w:r>
        <w:rPr>
          <w:spacing w:val="-6"/>
        </w:rPr>
        <w:t> </w:t>
      </w:r>
      <w:r>
        <w:rPr/>
        <w:t>créditos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/>
        <w:t>débitos</w:t>
      </w:r>
      <w:r>
        <w:rPr>
          <w:spacing w:val="-5"/>
        </w:rPr>
        <w:t> </w:t>
      </w:r>
      <w:r>
        <w:rPr>
          <w:spacing w:val="-2"/>
        </w:rPr>
        <w:t>existentes;</w:t>
      </w:r>
    </w:p>
    <w:p>
      <w:pPr>
        <w:pStyle w:val="BodyText"/>
        <w:spacing w:line="259" w:lineRule="auto" w:before="183"/>
        <w:ind w:firstLine="50"/>
      </w:pPr>
      <w:r>
        <w:rPr>
          <w:b/>
        </w:rPr>
        <w:t>Considerando</w:t>
      </w:r>
      <w:r>
        <w:rPr>
          <w:b/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existência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interpretações</w:t>
      </w:r>
      <w:r>
        <w:rPr>
          <w:spacing w:val="-5"/>
        </w:rPr>
        <w:t> </w:t>
      </w:r>
      <w:r>
        <w:rPr/>
        <w:t>divergentes</w:t>
      </w:r>
      <w:r>
        <w:rPr>
          <w:spacing w:val="-2"/>
        </w:rPr>
        <w:t> </w:t>
      </w:r>
      <w:r>
        <w:rPr/>
        <w:t>entre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partes</w:t>
      </w:r>
      <w:r>
        <w:rPr>
          <w:spacing w:val="-3"/>
        </w:rPr>
        <w:t> </w:t>
      </w:r>
      <w:r>
        <w:rPr/>
        <w:t>no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2"/>
        </w:rPr>
        <w:t> </w:t>
      </w:r>
      <w:r>
        <w:rPr/>
        <w:t>refere</w:t>
      </w:r>
      <w:r>
        <w:rPr>
          <w:spacing w:val="-3"/>
        </w:rPr>
        <w:t> </w:t>
      </w:r>
      <w:r>
        <w:rPr/>
        <w:t>ao pagamento, a partir de janeiro de 2015, dos reflexos das horas complementares pagos até dezembro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2014</w:t>
      </w:r>
      <w:r>
        <w:rPr>
          <w:spacing w:val="-7"/>
        </w:rPr>
        <w:t> </w:t>
      </w:r>
      <w:r>
        <w:rPr/>
        <w:t>sobre</w:t>
      </w:r>
      <w:r>
        <w:rPr>
          <w:spacing w:val="-7"/>
        </w:rPr>
        <w:t> </w:t>
      </w:r>
      <w:r>
        <w:rPr/>
        <w:t>quinquênios,</w:t>
      </w:r>
      <w:r>
        <w:rPr>
          <w:spacing w:val="-7"/>
        </w:rPr>
        <w:t> </w:t>
      </w:r>
      <w:r>
        <w:rPr/>
        <w:t>triênios,</w:t>
      </w:r>
      <w:r>
        <w:rPr>
          <w:spacing w:val="-7"/>
        </w:rPr>
        <w:t> </w:t>
      </w:r>
      <w:r>
        <w:rPr/>
        <w:t>gratificações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mestrado,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doutorado</w:t>
      </w:r>
      <w:r>
        <w:rPr>
          <w:spacing w:val="-8"/>
        </w:rPr>
        <w:t> </w:t>
      </w:r>
      <w:r>
        <w:rPr/>
        <w:t>e</w:t>
      </w:r>
      <w:r>
        <w:rPr>
          <w:spacing w:val="-2"/>
        </w:rPr>
        <w:t> </w:t>
      </w:r>
      <w:r>
        <w:rPr/>
        <w:t>de apoio à atividade de ensino;</w:t>
      </w:r>
    </w:p>
    <w:p>
      <w:pPr>
        <w:pStyle w:val="BodyText"/>
        <w:spacing w:line="259" w:lineRule="auto" w:before="157"/>
      </w:pPr>
      <w:r>
        <w:rPr>
          <w:b/>
        </w:rPr>
        <w:t>Considerando </w:t>
      </w:r>
      <w:r>
        <w:rPr/>
        <w:t>a inconveniência de se atribuir a solução destas divergências e da forma de compensação</w:t>
      </w:r>
      <w:r>
        <w:rPr>
          <w:spacing w:val="-5"/>
        </w:rPr>
        <w:t> </w:t>
      </w:r>
      <w:r>
        <w:rPr/>
        <w:t>dos</w:t>
      </w:r>
      <w:r>
        <w:rPr>
          <w:spacing w:val="-6"/>
        </w:rPr>
        <w:t> </w:t>
      </w:r>
      <w:r>
        <w:rPr/>
        <w:t>valores</w:t>
      </w:r>
      <w:r>
        <w:rPr>
          <w:spacing w:val="-3"/>
        </w:rPr>
        <w:t> </w:t>
      </w:r>
      <w:r>
        <w:rPr/>
        <w:t>pagos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maior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menor</w:t>
      </w:r>
      <w:r>
        <w:rPr>
          <w:spacing w:val="-4"/>
        </w:rPr>
        <w:t> </w:t>
      </w:r>
      <w:r>
        <w:rPr/>
        <w:t>ao</w:t>
      </w:r>
      <w:r>
        <w:rPr>
          <w:spacing w:val="-5"/>
        </w:rPr>
        <w:t> </w:t>
      </w:r>
      <w:r>
        <w:rPr/>
        <w:t>crivo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Poder</w:t>
      </w:r>
      <w:r>
        <w:rPr>
          <w:spacing w:val="-4"/>
        </w:rPr>
        <w:t> </w:t>
      </w:r>
      <w:r>
        <w:rPr/>
        <w:t>Judiciário,</w:t>
      </w:r>
      <w:r>
        <w:rPr>
          <w:spacing w:val="-4"/>
        </w:rPr>
        <w:t> </w:t>
      </w:r>
      <w:r>
        <w:rPr/>
        <w:t>dada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natural morosidade da decisão e os riscos concretos decorrentes desta solução, que pairam sobre</w:t>
      </w:r>
    </w:p>
    <w:p>
      <w:pPr>
        <w:pStyle w:val="BodyText"/>
        <w:spacing w:before="1"/>
      </w:pPr>
      <w:r>
        <w:rPr/>
        <w:t>ambas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partes…</w:t>
      </w:r>
    </w:p>
    <w:p>
      <w:pPr>
        <w:spacing w:line="259" w:lineRule="auto" w:before="181"/>
        <w:ind w:left="2" w:right="0" w:firstLine="0"/>
        <w:jc w:val="left"/>
        <w:rPr>
          <w:b/>
          <w:sz w:val="22"/>
        </w:rPr>
      </w:pPr>
      <w:r>
        <w:rPr>
          <w:sz w:val="22"/>
        </w:rPr>
        <w:t>Estas resolvem, mantendo seus posicionamentos já manifestados reciprocamente quanto à interpretação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acordo,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fim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toda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qualquer</w:t>
      </w:r>
      <w:r>
        <w:rPr>
          <w:spacing w:val="-4"/>
          <w:sz w:val="22"/>
        </w:rPr>
        <w:t> </w:t>
      </w:r>
      <w:r>
        <w:rPr>
          <w:sz w:val="22"/>
        </w:rPr>
        <w:t>celeuma</w:t>
      </w:r>
      <w:r>
        <w:rPr>
          <w:spacing w:val="-4"/>
          <w:sz w:val="22"/>
        </w:rPr>
        <w:t> </w:t>
      </w:r>
      <w:r>
        <w:rPr>
          <w:sz w:val="22"/>
        </w:rPr>
        <w:t>acerca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matéria</w:t>
      </w:r>
      <w:r>
        <w:rPr>
          <w:spacing w:val="-7"/>
          <w:sz w:val="22"/>
        </w:rPr>
        <w:t> </w:t>
      </w:r>
      <w:r>
        <w:rPr>
          <w:sz w:val="22"/>
        </w:rPr>
        <w:t>objeto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ajuste sobre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qual</w:t>
      </w:r>
      <w:r>
        <w:rPr>
          <w:spacing w:val="-6"/>
          <w:sz w:val="22"/>
        </w:rPr>
        <w:t> </w:t>
      </w:r>
      <w:r>
        <w:rPr>
          <w:sz w:val="22"/>
        </w:rPr>
        <w:t>paira</w:t>
      </w:r>
      <w:r>
        <w:rPr>
          <w:spacing w:val="-6"/>
          <w:sz w:val="22"/>
        </w:rPr>
        <w:t> </w:t>
      </w:r>
      <w:r>
        <w:rPr>
          <w:sz w:val="22"/>
        </w:rPr>
        <w:t>divergência</w:t>
      </w:r>
      <w:r>
        <w:rPr>
          <w:spacing w:val="-6"/>
          <w:sz w:val="22"/>
        </w:rPr>
        <w:t> </w:t>
      </w:r>
      <w:r>
        <w:rPr>
          <w:sz w:val="22"/>
        </w:rPr>
        <w:t>interpretativa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corrigir</w:t>
      </w:r>
      <w:r>
        <w:rPr>
          <w:spacing w:val="-9"/>
          <w:sz w:val="22"/>
        </w:rPr>
        <w:t> </w:t>
      </w:r>
      <w:r>
        <w:rPr>
          <w:sz w:val="22"/>
        </w:rPr>
        <w:t>os</w:t>
      </w:r>
      <w:r>
        <w:rPr>
          <w:spacing w:val="-6"/>
          <w:sz w:val="22"/>
        </w:rPr>
        <w:t> </w:t>
      </w:r>
      <w:r>
        <w:rPr>
          <w:sz w:val="22"/>
        </w:rPr>
        <w:t>erros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cálculo</w:t>
      </w:r>
      <w:r>
        <w:rPr>
          <w:spacing w:val="-5"/>
          <w:sz w:val="22"/>
        </w:rPr>
        <w:t> </w:t>
      </w:r>
      <w:r>
        <w:rPr>
          <w:sz w:val="22"/>
        </w:rPr>
        <w:t>detectados,</w:t>
      </w:r>
      <w:r>
        <w:rPr>
          <w:spacing w:val="-6"/>
          <w:sz w:val="22"/>
        </w:rPr>
        <w:t> </w:t>
      </w:r>
      <w:r>
        <w:rPr>
          <w:sz w:val="22"/>
        </w:rPr>
        <w:t>mediante concessões recíprocas e sem que isso importe em reconhecimento de direito, celebrar este </w:t>
      </w:r>
      <w:r>
        <w:rPr>
          <w:b/>
          <w:sz w:val="22"/>
        </w:rPr>
        <w:t>2º TERMO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ADITIVO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AO ACORDO COLETIVO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CELEBRADO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5 DE DEZEMBRO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2014,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contendo NORMAS ADICIONAIS REGULAMENTADORAS DA TRANSAÇÃO ATINENTE ÀS HORAS</w:t>
      </w:r>
    </w:p>
    <w:p>
      <w:pPr>
        <w:pStyle w:val="Heading1"/>
        <w:spacing w:line="259" w:lineRule="auto"/>
      </w:pPr>
      <w:r>
        <w:rPr/>
        <w:t>COMPLEMENTARES</w:t>
      </w:r>
      <w:r>
        <w:rPr>
          <w:spacing w:val="-13"/>
        </w:rPr>
        <w:t> </w:t>
      </w:r>
      <w:r>
        <w:rPr/>
        <w:t>E</w:t>
      </w:r>
      <w:r>
        <w:rPr>
          <w:spacing w:val="-12"/>
        </w:rPr>
        <w:t> </w:t>
      </w:r>
      <w:r>
        <w:rPr/>
        <w:t>SUA</w:t>
      </w:r>
      <w:r>
        <w:rPr>
          <w:spacing w:val="-13"/>
        </w:rPr>
        <w:t> </w:t>
      </w:r>
      <w:r>
        <w:rPr/>
        <w:t>GRATIFICAÇÃO</w:t>
      </w:r>
      <w:r>
        <w:rPr>
          <w:spacing w:val="-12"/>
        </w:rPr>
        <w:t> </w:t>
      </w:r>
      <w:r>
        <w:rPr/>
        <w:t>SUBSTITUTIVA,</w:t>
      </w:r>
      <w:r>
        <w:rPr>
          <w:spacing w:val="-13"/>
        </w:rPr>
        <w:t> </w:t>
      </w:r>
      <w:r>
        <w:rPr/>
        <w:t>BEM</w:t>
      </w:r>
      <w:r>
        <w:rPr>
          <w:spacing w:val="-12"/>
        </w:rPr>
        <w:t> </w:t>
      </w:r>
      <w:r>
        <w:rPr/>
        <w:t>COMO</w:t>
      </w:r>
      <w:r>
        <w:rPr>
          <w:spacing w:val="-13"/>
        </w:rPr>
        <w:t> </w:t>
      </w:r>
      <w:r>
        <w:rPr/>
        <w:t>DA</w:t>
      </w:r>
      <w:r>
        <w:rPr>
          <w:spacing w:val="-12"/>
        </w:rPr>
        <w:t> </w:t>
      </w:r>
      <w:r>
        <w:rPr/>
        <w:t>COMPENSAÇÃO</w:t>
      </w:r>
      <w:r>
        <w:rPr>
          <w:spacing w:val="-11"/>
        </w:rPr>
        <w:t> </w:t>
      </w:r>
      <w:r>
        <w:rPr/>
        <w:t>DO PAGAMENTO A MAIOR DE VALORES INDENIZATÓRIOS QUITADOS NO MÊS DE JANEIRO DE </w:t>
      </w:r>
      <w:r>
        <w:rPr>
          <w:spacing w:val="-2"/>
        </w:rPr>
        <w:t>2015.</w:t>
      </w:r>
    </w:p>
    <w:p>
      <w:pPr>
        <w:pStyle w:val="Heading1"/>
        <w:spacing w:after="0" w:line="259" w:lineRule="auto"/>
        <w:sectPr>
          <w:type w:val="continuous"/>
          <w:pgSz w:w="11910" w:h="16840"/>
          <w:pgMar w:top="1360" w:bottom="280" w:left="1700" w:right="1700"/>
        </w:sectPr>
      </w:pPr>
    </w:p>
    <w:p>
      <w:pPr>
        <w:pStyle w:val="Heading2"/>
        <w:rPr>
          <w:b w:val="0"/>
        </w:rPr>
      </w:pPr>
      <w:r>
        <w:rPr/>
        <w:t>CLÁUSULA</w:t>
      </w:r>
      <w:r>
        <w:rPr>
          <w:spacing w:val="-11"/>
        </w:rPr>
        <w:t> </w:t>
      </w:r>
      <w:r>
        <w:rPr/>
        <w:t>PRIMEIRA:</w:t>
      </w:r>
      <w:r>
        <w:rPr>
          <w:spacing w:val="-11"/>
        </w:rPr>
        <w:t> </w:t>
      </w:r>
      <w:r>
        <w:rPr/>
        <w:t>CRÉDITOS</w:t>
      </w:r>
      <w:r>
        <w:rPr>
          <w:spacing w:val="-11"/>
        </w:rPr>
        <w:t> </w:t>
      </w:r>
      <w:r>
        <w:rPr/>
        <w:t>EXISTENTES</w:t>
      </w:r>
      <w:r>
        <w:rPr>
          <w:spacing w:val="-10"/>
        </w:rPr>
        <w:t> </w:t>
      </w:r>
      <w:r>
        <w:rPr/>
        <w:t>EM</w:t>
      </w:r>
      <w:r>
        <w:rPr>
          <w:spacing w:val="-10"/>
        </w:rPr>
        <w:t> </w:t>
      </w:r>
      <w:r>
        <w:rPr/>
        <w:t>FAVOR</w:t>
      </w:r>
      <w:r>
        <w:rPr>
          <w:spacing w:val="-9"/>
        </w:rPr>
        <w:t> </w:t>
      </w:r>
      <w:r>
        <w:rPr/>
        <w:t>DOS</w:t>
      </w:r>
      <w:r>
        <w:rPr>
          <w:spacing w:val="-10"/>
        </w:rPr>
        <w:t> </w:t>
      </w:r>
      <w:r>
        <w:rPr/>
        <w:t>PROFESSORES</w:t>
      </w:r>
      <w:r>
        <w:rPr>
          <w:spacing w:val="-10"/>
        </w:rPr>
        <w:t> </w:t>
      </w:r>
      <w:r>
        <w:rPr/>
        <w:t>–</w:t>
      </w:r>
      <w:r>
        <w:rPr>
          <w:spacing w:val="-8"/>
        </w:rPr>
        <w:t> </w:t>
      </w:r>
      <w:r>
        <w:rPr>
          <w:b w:val="0"/>
        </w:rPr>
        <w:t>As</w:t>
      </w:r>
      <w:r>
        <w:rPr>
          <w:b w:val="0"/>
          <w:spacing w:val="-8"/>
        </w:rPr>
        <w:t> </w:t>
      </w:r>
      <w:r>
        <w:rPr>
          <w:b w:val="0"/>
          <w:spacing w:val="-2"/>
        </w:rPr>
        <w:t>partes</w:t>
      </w:r>
    </w:p>
    <w:p>
      <w:pPr>
        <w:pStyle w:val="BodyText"/>
        <w:spacing w:line="259" w:lineRule="auto" w:before="22"/>
      </w:pPr>
      <w:r>
        <w:rPr/>
        <w:t>reconhecem a existência</w:t>
      </w:r>
      <w:r>
        <w:rPr>
          <w:spacing w:val="-3"/>
        </w:rPr>
        <w:t> </w:t>
      </w:r>
      <w:r>
        <w:rPr/>
        <w:t>de equívocos matemáticos cometidos na composição da gratificação substitutiva</w:t>
      </w:r>
      <w:r>
        <w:rPr>
          <w:spacing w:val="-7"/>
        </w:rPr>
        <w:t> </w:t>
      </w:r>
      <w:r>
        <w:rPr/>
        <w:t>das</w:t>
      </w:r>
      <w:r>
        <w:rPr>
          <w:spacing w:val="-7"/>
        </w:rPr>
        <w:t> </w:t>
      </w:r>
      <w:r>
        <w:rPr/>
        <w:t>horas</w:t>
      </w:r>
      <w:r>
        <w:rPr>
          <w:spacing w:val="-7"/>
        </w:rPr>
        <w:t> </w:t>
      </w:r>
      <w:r>
        <w:rPr/>
        <w:t>complementares</w:t>
      </w:r>
      <w:r>
        <w:rPr>
          <w:spacing w:val="-9"/>
        </w:rPr>
        <w:t> </w:t>
      </w:r>
      <w:r>
        <w:rPr/>
        <w:t>paga</w:t>
      </w:r>
      <w:r>
        <w:rPr>
          <w:spacing w:val="-9"/>
        </w:rPr>
        <w:t> </w:t>
      </w:r>
      <w:r>
        <w:rPr/>
        <w:t>aos</w:t>
      </w:r>
      <w:r>
        <w:rPr>
          <w:spacing w:val="-10"/>
        </w:rPr>
        <w:t> </w:t>
      </w:r>
      <w:r>
        <w:rPr/>
        <w:t>professores</w:t>
      </w:r>
      <w:r>
        <w:rPr>
          <w:spacing w:val="-6"/>
        </w:rPr>
        <w:t> </w:t>
      </w:r>
      <w:r>
        <w:rPr/>
        <w:t>que</w:t>
      </w:r>
      <w:r>
        <w:rPr>
          <w:spacing w:val="-9"/>
        </w:rPr>
        <w:t> </w:t>
      </w:r>
      <w:r>
        <w:rPr/>
        <w:t>fizeram</w:t>
      </w:r>
      <w:r>
        <w:rPr>
          <w:spacing w:val="-10"/>
        </w:rPr>
        <w:t> </w:t>
      </w:r>
      <w:r>
        <w:rPr/>
        <w:t>jus</w:t>
      </w:r>
      <w:r>
        <w:rPr>
          <w:spacing w:val="-7"/>
        </w:rPr>
        <w:t> </w:t>
      </w:r>
      <w:r>
        <w:rPr/>
        <w:t>ao</w:t>
      </w:r>
      <w:r>
        <w:rPr>
          <w:spacing w:val="-8"/>
        </w:rPr>
        <w:t> </w:t>
      </w:r>
      <w:r>
        <w:rPr/>
        <w:t>pagamento</w:t>
      </w:r>
      <w:r>
        <w:rPr>
          <w:spacing w:val="-9"/>
        </w:rPr>
        <w:t> </w:t>
      </w:r>
      <w:r>
        <w:rPr/>
        <w:t>de tais</w:t>
      </w:r>
      <w:r>
        <w:rPr>
          <w:spacing w:val="-9"/>
        </w:rPr>
        <w:t> </w:t>
      </w:r>
      <w:r>
        <w:rPr/>
        <w:t>horas</w:t>
      </w:r>
      <w:r>
        <w:rPr>
          <w:spacing w:val="-6"/>
        </w:rPr>
        <w:t> </w:t>
      </w:r>
      <w:r>
        <w:rPr/>
        <w:t>no</w:t>
      </w:r>
      <w:r>
        <w:rPr>
          <w:spacing w:val="-7"/>
        </w:rPr>
        <w:t> </w:t>
      </w:r>
      <w:r>
        <w:rPr/>
        <w:t>período</w:t>
      </w:r>
      <w:r>
        <w:rPr>
          <w:spacing w:val="-6"/>
        </w:rPr>
        <w:t> </w:t>
      </w:r>
      <w:r>
        <w:rPr/>
        <w:t>compreendido</w:t>
      </w:r>
      <w:r>
        <w:rPr>
          <w:spacing w:val="-7"/>
        </w:rPr>
        <w:t> </w:t>
      </w:r>
      <w:r>
        <w:rPr/>
        <w:t>entre</w:t>
      </w:r>
      <w:r>
        <w:rPr>
          <w:spacing w:val="-7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2012</w:t>
      </w:r>
      <w:r>
        <w:rPr>
          <w:spacing w:val="-6"/>
        </w:rPr>
        <w:t> </w:t>
      </w:r>
      <w:r>
        <w:rPr/>
        <w:t>e</w:t>
      </w:r>
      <w:r>
        <w:rPr>
          <w:spacing w:val="-8"/>
        </w:rPr>
        <w:t> </w:t>
      </w:r>
      <w:r>
        <w:rPr/>
        <w:t>novembro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2014,</w:t>
      </w:r>
      <w:r>
        <w:rPr>
          <w:spacing w:val="-6"/>
        </w:rPr>
        <w:t> </w:t>
      </w:r>
      <w:r>
        <w:rPr/>
        <w:t>tais</w:t>
      </w:r>
      <w:r>
        <w:rPr>
          <w:spacing w:val="-6"/>
        </w:rPr>
        <w:t> </w:t>
      </w:r>
      <w:r>
        <w:rPr>
          <w:spacing w:val="-2"/>
        </w:rPr>
        <w:t>como:</w:t>
      </w:r>
    </w:p>
    <w:p>
      <w:pPr>
        <w:pStyle w:val="BodyText"/>
        <w:spacing w:line="259" w:lineRule="auto" w:before="159"/>
      </w:pPr>
      <w:r>
        <w:rPr/>
        <w:t>I – não observância para a composição da média que compõe a gratificação dos valores corretos</w:t>
      </w:r>
      <w:r>
        <w:rPr>
          <w:spacing w:val="-6"/>
        </w:rPr>
        <w:t> </w:t>
      </w:r>
      <w:r>
        <w:rPr/>
        <w:t>pagos</w:t>
      </w:r>
      <w:r>
        <w:rPr>
          <w:spacing w:val="-9"/>
        </w:rPr>
        <w:t> </w:t>
      </w:r>
      <w:r>
        <w:rPr/>
        <w:t>a</w:t>
      </w:r>
      <w:r>
        <w:rPr>
          <w:spacing w:val="-6"/>
        </w:rPr>
        <w:t> </w:t>
      </w:r>
      <w:r>
        <w:rPr/>
        <w:t>título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horas</w:t>
      </w:r>
      <w:r>
        <w:rPr>
          <w:spacing w:val="-6"/>
        </w:rPr>
        <w:t> </w:t>
      </w:r>
      <w:r>
        <w:rPr/>
        <w:t>complementares</w:t>
      </w:r>
      <w:r>
        <w:rPr>
          <w:spacing w:val="-6"/>
        </w:rPr>
        <w:t> </w:t>
      </w:r>
      <w:r>
        <w:rPr/>
        <w:t>em</w:t>
      </w:r>
      <w:r>
        <w:rPr>
          <w:spacing w:val="-9"/>
        </w:rPr>
        <w:t> </w:t>
      </w:r>
      <w:r>
        <w:rPr/>
        <w:t>diversos</w:t>
      </w:r>
      <w:r>
        <w:rPr>
          <w:spacing w:val="-9"/>
        </w:rPr>
        <w:t> </w:t>
      </w:r>
      <w:r>
        <w:rPr/>
        <w:t>meses</w:t>
      </w:r>
      <w:r>
        <w:rPr>
          <w:spacing w:val="-9"/>
        </w:rPr>
        <w:t> </w:t>
      </w:r>
      <w:r>
        <w:rPr/>
        <w:t>especialmente</w:t>
      </w:r>
      <w:r>
        <w:rPr>
          <w:spacing w:val="-6"/>
        </w:rPr>
        <w:t> </w:t>
      </w:r>
      <w:r>
        <w:rPr/>
        <w:t>julho, dezembro e janeiro e pagamento destas horas sob rubricas diversas em alguns meses;</w:t>
      </w:r>
    </w:p>
    <w:p>
      <w:pPr>
        <w:pStyle w:val="BodyText"/>
        <w:spacing w:line="259" w:lineRule="auto"/>
      </w:pPr>
      <w:r>
        <w:rPr/>
        <w:t>II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não</w:t>
      </w:r>
      <w:r>
        <w:rPr>
          <w:spacing w:val="-7"/>
        </w:rPr>
        <w:t> </w:t>
      </w:r>
      <w:r>
        <w:rPr/>
        <w:t>cômputo</w:t>
      </w:r>
      <w:r>
        <w:rPr>
          <w:spacing w:val="-7"/>
        </w:rPr>
        <w:t> </w:t>
      </w:r>
      <w:r>
        <w:rPr/>
        <w:t>correto</w:t>
      </w:r>
      <w:r>
        <w:rPr>
          <w:spacing w:val="-7"/>
        </w:rPr>
        <w:t> </w:t>
      </w:r>
      <w:r>
        <w:rPr/>
        <w:t>dos</w:t>
      </w:r>
      <w:r>
        <w:rPr>
          <w:spacing w:val="-5"/>
        </w:rPr>
        <w:t> </w:t>
      </w:r>
      <w:r>
        <w:rPr/>
        <w:t>valores</w:t>
      </w:r>
      <w:r>
        <w:rPr>
          <w:spacing w:val="-7"/>
        </w:rPr>
        <w:t> </w:t>
      </w:r>
      <w:r>
        <w:rPr/>
        <w:t>devidos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título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horas</w:t>
      </w:r>
      <w:r>
        <w:rPr>
          <w:spacing w:val="-5"/>
        </w:rPr>
        <w:t> </w:t>
      </w:r>
      <w:r>
        <w:rPr/>
        <w:t>complementares</w:t>
      </w:r>
      <w:r>
        <w:rPr>
          <w:spacing w:val="-7"/>
        </w:rPr>
        <w:t> </w:t>
      </w:r>
      <w:r>
        <w:rPr/>
        <w:t>visto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não considerado o fato dos reajustes salariais decorrentes de negociação coletiva praticados nos anos de 2013 e 2014 terem sido negociados posteriormente a fevereiro destes anos, com incidência retroativa aos respectivos meses de fevereiro;</w:t>
      </w:r>
    </w:p>
    <w:p>
      <w:pPr>
        <w:pStyle w:val="BodyText"/>
        <w:spacing w:line="259" w:lineRule="auto"/>
      </w:pPr>
      <w:r>
        <w:rPr/>
        <w:t>IV –</w:t>
      </w:r>
      <w:r>
        <w:rPr>
          <w:spacing w:val="40"/>
        </w:rPr>
        <w:t> </w:t>
      </w:r>
      <w:r>
        <w:rPr/>
        <w:t>não abstração, para efeito de adoção do divisor orientador do cálculo da gratificação, daqueles</w:t>
      </w:r>
      <w:r>
        <w:rPr>
          <w:spacing w:val="-4"/>
        </w:rPr>
        <w:t> </w:t>
      </w:r>
      <w:r>
        <w:rPr/>
        <w:t>meses</w:t>
      </w:r>
      <w:r>
        <w:rPr>
          <w:spacing w:val="-5"/>
        </w:rPr>
        <w:t> </w:t>
      </w:r>
      <w:r>
        <w:rPr/>
        <w:t>situados</w:t>
      </w:r>
      <w:r>
        <w:rPr>
          <w:spacing w:val="-5"/>
        </w:rPr>
        <w:t> </w:t>
      </w:r>
      <w:r>
        <w:rPr/>
        <w:t>entre</w:t>
      </w:r>
      <w:r>
        <w:rPr>
          <w:spacing w:val="-5"/>
        </w:rPr>
        <w:t> </w:t>
      </w:r>
      <w:r>
        <w:rPr/>
        <w:t>dezembro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2012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novembro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2014,</w:t>
      </w:r>
      <w:r>
        <w:rPr>
          <w:spacing w:val="-5"/>
        </w:rPr>
        <w:t> </w:t>
      </w:r>
      <w:r>
        <w:rPr/>
        <w:t>em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o</w:t>
      </w:r>
      <w:r>
        <w:rPr>
          <w:spacing w:val="-4"/>
        </w:rPr>
        <w:t> </w:t>
      </w:r>
      <w:r>
        <w:rPr/>
        <w:t>contrato</w:t>
      </w:r>
      <w:r>
        <w:rPr>
          <w:spacing w:val="-7"/>
        </w:rPr>
        <w:t> </w:t>
      </w:r>
      <w:r>
        <w:rPr/>
        <w:t>do professor esteve suspenso por força de licença não remunerada.</w:t>
      </w:r>
    </w:p>
    <w:p>
      <w:pPr>
        <w:pStyle w:val="BodyText"/>
        <w:ind w:left="721"/>
      </w:pPr>
      <w:r>
        <w:rPr/>
        <w:t>1º</w:t>
      </w:r>
      <w:r>
        <w:rPr>
          <w:spacing w:val="-6"/>
        </w:rPr>
        <w:t> </w:t>
      </w:r>
      <w:r>
        <w:rPr/>
        <w:t>–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PUCPR</w:t>
      </w:r>
      <w:r>
        <w:rPr>
          <w:spacing w:val="-7"/>
        </w:rPr>
        <w:t> </w:t>
      </w:r>
      <w:r>
        <w:rPr/>
        <w:t>elaborou</w:t>
      </w:r>
      <w:r>
        <w:rPr>
          <w:spacing w:val="-7"/>
        </w:rPr>
        <w:t> </w:t>
      </w:r>
      <w:r>
        <w:rPr/>
        <w:t>cálculos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valores</w:t>
      </w:r>
      <w:r>
        <w:rPr>
          <w:spacing w:val="-8"/>
        </w:rPr>
        <w:t> </w:t>
      </w:r>
      <w:r>
        <w:rPr/>
        <w:t>efetivamente</w:t>
      </w:r>
      <w:r>
        <w:rPr>
          <w:spacing w:val="-7"/>
        </w:rPr>
        <w:t> </w:t>
      </w:r>
      <w:r>
        <w:rPr/>
        <w:t>devidos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título</w:t>
      </w:r>
      <w:r>
        <w:rPr>
          <w:spacing w:val="-6"/>
        </w:rPr>
        <w:t> </w:t>
      </w:r>
      <w:r>
        <w:rPr>
          <w:spacing w:val="-5"/>
        </w:rPr>
        <w:t>de</w:t>
      </w:r>
    </w:p>
    <w:p>
      <w:pPr>
        <w:pStyle w:val="BodyText"/>
        <w:spacing w:line="259" w:lineRule="auto" w:before="19"/>
        <w:ind w:left="721"/>
      </w:pPr>
      <w:r>
        <w:rPr/>
        <w:t>gratificação substitutiva das horas complementares no período compreendido entre janeiro e junho de 2015, bem como das diferenças devidas neste período, conferidos por amostragem pelo SINPES, os quais serão comunicados individualmente aos professores</w:t>
      </w:r>
      <w:r>
        <w:rPr>
          <w:spacing w:val="-9"/>
        </w:rPr>
        <w:t> </w:t>
      </w:r>
      <w:r>
        <w:rPr/>
        <w:t>interessados,</w:t>
      </w:r>
      <w:r>
        <w:rPr>
          <w:spacing w:val="-7"/>
        </w:rPr>
        <w:t> </w:t>
      </w:r>
      <w:r>
        <w:rPr/>
        <w:t>através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seus</w:t>
      </w:r>
      <w:r>
        <w:rPr>
          <w:spacing w:val="-9"/>
        </w:rPr>
        <w:t> </w:t>
      </w:r>
      <w:r>
        <w:rPr/>
        <w:t>respectivos</w:t>
      </w:r>
      <w:r>
        <w:rPr>
          <w:spacing w:val="-9"/>
        </w:rPr>
        <w:t> </w:t>
      </w:r>
      <w:r>
        <w:rPr/>
        <w:t>e-mails</w:t>
      </w:r>
      <w:r>
        <w:rPr>
          <w:spacing w:val="-7"/>
        </w:rPr>
        <w:t> </w:t>
      </w:r>
      <w:r>
        <w:rPr/>
        <w:t>corporativos</w:t>
      </w:r>
      <w:r>
        <w:rPr>
          <w:spacing w:val="-7"/>
        </w:rPr>
        <w:t> </w:t>
      </w:r>
      <w:r>
        <w:rPr/>
        <w:t>até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dia</w:t>
      </w:r>
      <w:r>
        <w:rPr>
          <w:spacing w:val="-7"/>
        </w:rPr>
        <w:t> </w:t>
      </w:r>
      <w:r>
        <w:rPr/>
        <w:t>20 de agosto de 2015.</w:t>
      </w:r>
    </w:p>
    <w:p>
      <w:pPr>
        <w:pStyle w:val="BodyText"/>
        <w:spacing w:line="259" w:lineRule="auto"/>
        <w:ind w:left="721" w:right="83"/>
      </w:pPr>
      <w:r>
        <w:rPr/>
        <w:t>2º – Eventuais equívocos que ainda subsistam na composição desta gratificação, detectados</w:t>
      </w:r>
      <w:r>
        <w:rPr>
          <w:spacing w:val="-9"/>
        </w:rPr>
        <w:t> </w:t>
      </w:r>
      <w:r>
        <w:rPr/>
        <w:t>posteriormente</w:t>
      </w:r>
      <w:r>
        <w:rPr>
          <w:spacing w:val="-10"/>
        </w:rPr>
        <w:t> </w:t>
      </w:r>
      <w:r>
        <w:rPr/>
        <w:t>à</w:t>
      </w:r>
      <w:r>
        <w:rPr>
          <w:spacing w:val="-9"/>
        </w:rPr>
        <w:t> </w:t>
      </w:r>
      <w:r>
        <w:rPr/>
        <w:t>celebração</w:t>
      </w:r>
      <w:r>
        <w:rPr>
          <w:spacing w:val="-9"/>
        </w:rPr>
        <w:t> </w:t>
      </w:r>
      <w:r>
        <w:rPr/>
        <w:t>do</w:t>
      </w:r>
      <w:r>
        <w:rPr>
          <w:spacing w:val="-8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ajuste,</w:t>
      </w:r>
      <w:r>
        <w:rPr>
          <w:spacing w:val="-9"/>
        </w:rPr>
        <w:t> </w:t>
      </w:r>
      <w:r>
        <w:rPr/>
        <w:t>poderão</w:t>
      </w:r>
      <w:r>
        <w:rPr>
          <w:spacing w:val="-8"/>
        </w:rPr>
        <w:t> </w:t>
      </w:r>
      <w:r>
        <w:rPr/>
        <w:t>ser</w:t>
      </w:r>
      <w:r>
        <w:rPr>
          <w:spacing w:val="-11"/>
        </w:rPr>
        <w:t> </w:t>
      </w:r>
      <w:r>
        <w:rPr/>
        <w:t>solicitados em ação própria.</w:t>
      </w:r>
    </w:p>
    <w:p>
      <w:pPr>
        <w:spacing w:before="160"/>
        <w:ind w:left="2" w:right="0" w:firstLine="0"/>
        <w:jc w:val="left"/>
        <w:rPr>
          <w:sz w:val="22"/>
        </w:rPr>
      </w:pPr>
      <w:r>
        <w:rPr>
          <w:b/>
          <w:sz w:val="22"/>
        </w:rPr>
        <w:t>CLÁUSULA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SEGUNDA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CRÉDITOS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EXISTENTES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FAVOR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PUCPR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sz w:val="22"/>
        </w:rPr>
        <w:t>As</w:t>
      </w:r>
      <w:r>
        <w:rPr>
          <w:spacing w:val="-8"/>
          <w:sz w:val="22"/>
        </w:rPr>
        <w:t> </w:t>
      </w:r>
      <w:r>
        <w:rPr>
          <w:sz w:val="22"/>
        </w:rPr>
        <w:t>partes</w:t>
      </w:r>
      <w:r>
        <w:rPr>
          <w:spacing w:val="-10"/>
          <w:sz w:val="22"/>
        </w:rPr>
        <w:t> </w:t>
      </w:r>
      <w:r>
        <w:rPr>
          <w:sz w:val="22"/>
        </w:rPr>
        <w:t>reconhecem</w:t>
      </w:r>
      <w:r>
        <w:rPr>
          <w:spacing w:val="-9"/>
          <w:sz w:val="22"/>
        </w:rPr>
        <w:t> </w:t>
      </w:r>
      <w:r>
        <w:rPr>
          <w:spacing w:val="-10"/>
          <w:sz w:val="22"/>
        </w:rPr>
        <w:t>a</w:t>
      </w:r>
    </w:p>
    <w:p>
      <w:pPr>
        <w:pStyle w:val="BodyText"/>
        <w:spacing w:line="256" w:lineRule="auto" w:before="22"/>
      </w:pPr>
      <w:r>
        <w:rPr/>
        <w:t>existência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equívocos</w:t>
      </w:r>
      <w:r>
        <w:rPr>
          <w:spacing w:val="-5"/>
        </w:rPr>
        <w:t> </w:t>
      </w:r>
      <w:r>
        <w:rPr/>
        <w:t>cometidos</w:t>
      </w:r>
      <w:r>
        <w:rPr>
          <w:spacing w:val="-5"/>
        </w:rPr>
        <w:t> </w:t>
      </w:r>
      <w:r>
        <w:rPr/>
        <w:t>pela</w:t>
      </w:r>
      <w:r>
        <w:rPr>
          <w:spacing w:val="-8"/>
        </w:rPr>
        <w:t> </w:t>
      </w:r>
      <w:r>
        <w:rPr/>
        <w:t>PUCPR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pagamento</w:t>
      </w:r>
      <w:r>
        <w:rPr>
          <w:spacing w:val="-7"/>
        </w:rPr>
        <w:t> </w:t>
      </w:r>
      <w:r>
        <w:rPr/>
        <w:t>das</w:t>
      </w:r>
      <w:r>
        <w:rPr>
          <w:spacing w:val="-5"/>
        </w:rPr>
        <w:t> </w:t>
      </w:r>
      <w:r>
        <w:rPr/>
        <w:t>indenizações</w:t>
      </w:r>
      <w:r>
        <w:rPr>
          <w:spacing w:val="-9"/>
        </w:rPr>
        <w:t> </w:t>
      </w:r>
      <w:r>
        <w:rPr/>
        <w:t>devidas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mês de janeiro de 2015, conforme cálculos apresentados pela empregadora, conferidos por</w:t>
      </w:r>
    </w:p>
    <w:p>
      <w:pPr>
        <w:pStyle w:val="BodyText"/>
        <w:spacing w:line="259" w:lineRule="auto" w:before="4"/>
      </w:pPr>
      <w:r>
        <w:rPr/>
        <w:t>amostragem</w:t>
      </w:r>
      <w:r>
        <w:rPr>
          <w:spacing w:val="-9"/>
        </w:rPr>
        <w:t> </w:t>
      </w:r>
      <w:r>
        <w:rPr/>
        <w:t>pela</w:t>
      </w:r>
      <w:r>
        <w:rPr>
          <w:spacing w:val="-11"/>
        </w:rPr>
        <w:t> </w:t>
      </w:r>
      <w:r>
        <w:rPr/>
        <w:t>entidade</w:t>
      </w:r>
      <w:r>
        <w:rPr>
          <w:spacing w:val="-10"/>
        </w:rPr>
        <w:t> </w:t>
      </w:r>
      <w:r>
        <w:rPr/>
        <w:t>sindical</w:t>
      </w:r>
      <w:r>
        <w:rPr>
          <w:spacing w:val="-8"/>
        </w:rPr>
        <w:t> </w:t>
      </w:r>
      <w:r>
        <w:rPr/>
        <w:t>convenente,</w:t>
      </w:r>
      <w:r>
        <w:rPr>
          <w:spacing w:val="-8"/>
        </w:rPr>
        <w:t> </w:t>
      </w:r>
      <w:r>
        <w:rPr/>
        <w:t>subsistindo</w:t>
      </w:r>
      <w:r>
        <w:rPr>
          <w:spacing w:val="-7"/>
        </w:rPr>
        <w:t> </w:t>
      </w:r>
      <w:r>
        <w:rPr/>
        <w:t>créditos</w:t>
      </w:r>
      <w:r>
        <w:rPr>
          <w:spacing w:val="-10"/>
        </w:rPr>
        <w:t> </w:t>
      </w:r>
      <w:r>
        <w:rPr/>
        <w:t>em</w:t>
      </w:r>
      <w:r>
        <w:rPr>
          <w:spacing w:val="-9"/>
        </w:rPr>
        <w:t> </w:t>
      </w:r>
      <w:r>
        <w:rPr/>
        <w:t>favor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/>
        <w:t>empregadora em face deste pagamento a maior.</w:t>
      </w:r>
    </w:p>
    <w:p>
      <w:pPr>
        <w:pStyle w:val="BodyText"/>
        <w:spacing w:line="259" w:lineRule="auto" w:before="159"/>
        <w:ind w:left="721"/>
      </w:pPr>
      <w:r>
        <w:rPr/>
        <w:t>1º – A PUCPR compromete-se a informar os valores devidos individualmente aos professores</w:t>
      </w:r>
      <w:r>
        <w:rPr>
          <w:spacing w:val="-9"/>
        </w:rPr>
        <w:t> </w:t>
      </w:r>
      <w:r>
        <w:rPr/>
        <w:t>interessados,</w:t>
      </w:r>
      <w:r>
        <w:rPr>
          <w:spacing w:val="-7"/>
        </w:rPr>
        <w:t> </w:t>
      </w:r>
      <w:r>
        <w:rPr/>
        <w:t>através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seus</w:t>
      </w:r>
      <w:r>
        <w:rPr>
          <w:spacing w:val="-9"/>
        </w:rPr>
        <w:t> </w:t>
      </w:r>
      <w:r>
        <w:rPr/>
        <w:t>respectivos</w:t>
      </w:r>
      <w:r>
        <w:rPr>
          <w:spacing w:val="-9"/>
        </w:rPr>
        <w:t> </w:t>
      </w:r>
      <w:r>
        <w:rPr/>
        <w:t>e-mails</w:t>
      </w:r>
      <w:r>
        <w:rPr>
          <w:spacing w:val="-7"/>
        </w:rPr>
        <w:t> </w:t>
      </w:r>
      <w:r>
        <w:rPr/>
        <w:t>corporativos</w:t>
      </w:r>
      <w:r>
        <w:rPr>
          <w:spacing w:val="-7"/>
        </w:rPr>
        <w:t> </w:t>
      </w:r>
      <w:r>
        <w:rPr/>
        <w:t>até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dia</w:t>
      </w:r>
      <w:r>
        <w:rPr>
          <w:spacing w:val="-7"/>
        </w:rPr>
        <w:t> </w:t>
      </w:r>
      <w:r>
        <w:rPr/>
        <w:t>20 de agosto de 2015.</w:t>
      </w:r>
    </w:p>
    <w:p>
      <w:pPr>
        <w:pStyle w:val="BodyText"/>
        <w:spacing w:before="159"/>
        <w:ind w:left="721"/>
      </w:pPr>
      <w:r>
        <w:rPr/>
        <w:t>2º</w:t>
      </w:r>
      <w:r>
        <w:rPr>
          <w:spacing w:val="-8"/>
        </w:rPr>
        <w:t> </w:t>
      </w:r>
      <w:r>
        <w:rPr/>
        <w:t>–</w:t>
      </w:r>
      <w:r>
        <w:rPr>
          <w:spacing w:val="-9"/>
        </w:rPr>
        <w:t> </w:t>
      </w:r>
      <w:r>
        <w:rPr/>
        <w:t>Eventuais</w:t>
      </w:r>
      <w:r>
        <w:rPr>
          <w:spacing w:val="-8"/>
        </w:rPr>
        <w:t> </w:t>
      </w:r>
      <w:r>
        <w:rPr/>
        <w:t>equívocos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ainda</w:t>
      </w:r>
      <w:r>
        <w:rPr>
          <w:spacing w:val="-7"/>
        </w:rPr>
        <w:t> </w:t>
      </w:r>
      <w:r>
        <w:rPr/>
        <w:t>subsistam</w:t>
      </w:r>
      <w:r>
        <w:rPr>
          <w:spacing w:val="-8"/>
        </w:rPr>
        <w:t> </w:t>
      </w:r>
      <w:r>
        <w:rPr/>
        <w:t>no</w:t>
      </w:r>
      <w:r>
        <w:rPr>
          <w:spacing w:val="-7"/>
        </w:rPr>
        <w:t> </w:t>
      </w:r>
      <w:r>
        <w:rPr/>
        <w:t>cálculo</w:t>
      </w:r>
      <w:r>
        <w:rPr>
          <w:spacing w:val="-7"/>
        </w:rPr>
        <w:t> </w:t>
      </w:r>
      <w:r>
        <w:rPr/>
        <w:t>destas</w:t>
      </w:r>
      <w:r>
        <w:rPr>
          <w:spacing w:val="-6"/>
        </w:rPr>
        <w:t> </w:t>
      </w:r>
      <w:r>
        <w:rPr>
          <w:spacing w:val="-2"/>
        </w:rPr>
        <w:t>indenizações,</w:t>
      </w:r>
    </w:p>
    <w:p>
      <w:pPr>
        <w:pStyle w:val="BodyText"/>
        <w:spacing w:line="259" w:lineRule="auto" w:before="22"/>
        <w:ind w:left="721"/>
      </w:pPr>
      <w:r>
        <w:rPr/>
        <w:t>detectados</w:t>
      </w:r>
      <w:r>
        <w:rPr>
          <w:spacing w:val="-7"/>
        </w:rPr>
        <w:t> </w:t>
      </w:r>
      <w:r>
        <w:rPr/>
        <w:t>posteriormente</w:t>
      </w:r>
      <w:r>
        <w:rPr>
          <w:spacing w:val="-9"/>
        </w:rPr>
        <w:t> </w:t>
      </w:r>
      <w:r>
        <w:rPr/>
        <w:t>à</w:t>
      </w:r>
      <w:r>
        <w:rPr>
          <w:spacing w:val="-7"/>
        </w:rPr>
        <w:t> </w:t>
      </w:r>
      <w:r>
        <w:rPr/>
        <w:t>celebração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ajuste</w:t>
      </w:r>
      <w:r>
        <w:rPr>
          <w:spacing w:val="-7"/>
        </w:rPr>
        <w:t> </w:t>
      </w:r>
      <w:r>
        <w:rPr/>
        <w:t>poderão</w:t>
      </w:r>
      <w:r>
        <w:rPr>
          <w:spacing w:val="-9"/>
        </w:rPr>
        <w:t> </w:t>
      </w:r>
      <w:r>
        <w:rPr/>
        <w:t>ser</w:t>
      </w:r>
      <w:r>
        <w:rPr>
          <w:spacing w:val="-10"/>
        </w:rPr>
        <w:t> </w:t>
      </w:r>
      <w:r>
        <w:rPr/>
        <w:t>solicitados</w:t>
      </w:r>
      <w:r>
        <w:rPr>
          <w:spacing w:val="-7"/>
        </w:rPr>
        <w:t> </w:t>
      </w:r>
      <w:r>
        <w:rPr/>
        <w:t>em ação própria.</w:t>
      </w:r>
    </w:p>
    <w:p>
      <w:pPr>
        <w:pStyle w:val="BodyText"/>
        <w:spacing w:line="259" w:lineRule="auto"/>
        <w:ind w:right="130"/>
        <w:jc w:val="both"/>
      </w:pPr>
      <w:r>
        <w:rPr>
          <w:b/>
        </w:rPr>
        <w:t>CLÁUSULA</w:t>
      </w:r>
      <w:r>
        <w:rPr>
          <w:b/>
          <w:spacing w:val="-7"/>
        </w:rPr>
        <w:t> </w:t>
      </w:r>
      <w:r>
        <w:rPr>
          <w:b/>
        </w:rPr>
        <w:t>TERCEIRA</w:t>
      </w:r>
      <w:r>
        <w:rPr>
          <w:b/>
          <w:spacing w:val="-5"/>
        </w:rPr>
        <w:t> </w:t>
      </w:r>
      <w:r>
        <w:rPr>
          <w:b/>
        </w:rPr>
        <w:t>–</w:t>
      </w:r>
      <w:r>
        <w:rPr>
          <w:b/>
          <w:spacing w:val="-7"/>
        </w:rPr>
        <w:t> </w:t>
      </w:r>
      <w:r>
        <w:rPr>
          <w:b/>
        </w:rPr>
        <w:t>COMPENSAÇÃO</w:t>
      </w:r>
      <w:r>
        <w:rPr>
          <w:b/>
          <w:spacing w:val="-6"/>
        </w:rPr>
        <w:t> </w:t>
      </w:r>
      <w:r>
        <w:rPr>
          <w:b/>
        </w:rPr>
        <w:t>DOS</w:t>
      </w:r>
      <w:r>
        <w:rPr>
          <w:b/>
          <w:spacing w:val="-7"/>
        </w:rPr>
        <w:t> </w:t>
      </w:r>
      <w:r>
        <w:rPr>
          <w:b/>
        </w:rPr>
        <w:t>CRÉDITOS</w:t>
      </w:r>
      <w:r>
        <w:rPr>
          <w:b/>
          <w:spacing w:val="-7"/>
        </w:rPr>
        <w:t> </w:t>
      </w:r>
      <w:r>
        <w:rPr>
          <w:b/>
        </w:rPr>
        <w:t>–</w:t>
      </w:r>
      <w:r>
        <w:rPr>
          <w:b/>
          <w:spacing w:val="-5"/>
        </w:rPr>
        <w:t> </w:t>
      </w:r>
      <w:r>
        <w:rPr/>
        <w:t>Os</w:t>
      </w:r>
      <w:r>
        <w:rPr>
          <w:spacing w:val="-7"/>
        </w:rPr>
        <w:t> </w:t>
      </w:r>
      <w:r>
        <w:rPr/>
        <w:t>créditos</w:t>
      </w:r>
      <w:r>
        <w:rPr>
          <w:spacing w:val="-6"/>
        </w:rPr>
        <w:t> </w:t>
      </w:r>
      <w:r>
        <w:rPr/>
        <w:t>referidos</w:t>
      </w:r>
      <w:r>
        <w:rPr>
          <w:spacing w:val="-7"/>
        </w:rPr>
        <w:t> </w:t>
      </w:r>
      <w:r>
        <w:rPr/>
        <w:t>pelas</w:t>
      </w:r>
      <w:r>
        <w:rPr>
          <w:spacing w:val="-6"/>
        </w:rPr>
        <w:t> </w:t>
      </w:r>
      <w:r>
        <w:rPr/>
        <w:t>cláusulas primeira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segunda</w:t>
      </w:r>
      <w:r>
        <w:rPr>
          <w:spacing w:val="-6"/>
        </w:rPr>
        <w:t> </w:t>
      </w:r>
      <w:r>
        <w:rPr/>
        <w:t>serão</w:t>
      </w:r>
      <w:r>
        <w:rPr>
          <w:spacing w:val="-8"/>
        </w:rPr>
        <w:t> </w:t>
      </w:r>
      <w:r>
        <w:rPr/>
        <w:t>compensados</w:t>
      </w:r>
      <w:r>
        <w:rPr>
          <w:spacing w:val="-9"/>
        </w:rPr>
        <w:t> </w:t>
      </w:r>
      <w:r>
        <w:rPr/>
        <w:t>reciprocamente</w:t>
      </w:r>
      <w:r>
        <w:rPr>
          <w:spacing w:val="-6"/>
        </w:rPr>
        <w:t> </w:t>
      </w:r>
      <w:r>
        <w:rPr/>
        <w:t>e</w:t>
      </w:r>
      <w:r>
        <w:rPr>
          <w:spacing w:val="-8"/>
        </w:rPr>
        <w:t> </w:t>
      </w:r>
      <w:r>
        <w:rPr/>
        <w:t>havendo</w:t>
      </w:r>
      <w:r>
        <w:rPr>
          <w:spacing w:val="-8"/>
        </w:rPr>
        <w:t> </w:t>
      </w:r>
      <w:r>
        <w:rPr/>
        <w:t>saldo</w:t>
      </w:r>
      <w:r>
        <w:rPr>
          <w:spacing w:val="-5"/>
        </w:rPr>
        <w:t> </w:t>
      </w:r>
      <w:r>
        <w:rPr/>
        <w:t>positivo</w:t>
      </w:r>
      <w:r>
        <w:rPr>
          <w:spacing w:val="-8"/>
        </w:rPr>
        <w:t> </w:t>
      </w:r>
      <w:r>
        <w:rPr/>
        <w:t>em</w:t>
      </w:r>
      <w:r>
        <w:rPr>
          <w:spacing w:val="-8"/>
        </w:rPr>
        <w:t> </w:t>
      </w:r>
      <w:r>
        <w:rPr/>
        <w:t>favor</w:t>
      </w:r>
      <w:r>
        <w:rPr>
          <w:spacing w:val="-9"/>
        </w:rPr>
        <w:t> </w:t>
      </w:r>
      <w:r>
        <w:rPr/>
        <w:t>do professor</w:t>
      </w:r>
      <w:r>
        <w:rPr>
          <w:spacing w:val="-5"/>
        </w:rPr>
        <w:t> </w:t>
      </w:r>
      <w:r>
        <w:rPr/>
        <w:t>este</w:t>
      </w:r>
      <w:r>
        <w:rPr>
          <w:spacing w:val="-6"/>
        </w:rPr>
        <w:t> </w:t>
      </w:r>
      <w:r>
        <w:rPr/>
        <w:t>será</w:t>
      </w:r>
      <w:r>
        <w:rPr>
          <w:spacing w:val="-5"/>
        </w:rPr>
        <w:t> </w:t>
      </w:r>
      <w:r>
        <w:rPr/>
        <w:t>pago</w:t>
      </w:r>
      <w:r>
        <w:rPr>
          <w:spacing w:val="-6"/>
        </w:rPr>
        <w:t> </w:t>
      </w:r>
      <w:r>
        <w:rPr/>
        <w:t>juntamente</w:t>
      </w:r>
      <w:r>
        <w:rPr>
          <w:spacing w:val="-5"/>
        </w:rPr>
        <w:t> </w:t>
      </w:r>
      <w:r>
        <w:rPr/>
        <w:t>com</w:t>
      </w:r>
      <w:r>
        <w:rPr>
          <w:spacing w:val="-6"/>
        </w:rPr>
        <w:t> </w:t>
      </w:r>
      <w:r>
        <w:rPr/>
        <w:t>os</w:t>
      </w:r>
      <w:r>
        <w:rPr>
          <w:spacing w:val="-7"/>
        </w:rPr>
        <w:t> </w:t>
      </w:r>
      <w:r>
        <w:rPr/>
        <w:t>salários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mês</w:t>
      </w:r>
      <w:r>
        <w:rPr>
          <w:spacing w:val="-6"/>
        </w:rPr>
        <w:t> </w:t>
      </w:r>
      <w:r>
        <w:rPr/>
        <w:t>subsequente</w:t>
      </w:r>
      <w:r>
        <w:rPr>
          <w:spacing w:val="-5"/>
        </w:rPr>
        <w:t> </w:t>
      </w:r>
      <w:r>
        <w:rPr/>
        <w:t>ao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assinatura</w:t>
      </w:r>
      <w:r>
        <w:rPr>
          <w:spacing w:val="-5"/>
        </w:rPr>
        <w:t> </w:t>
      </w:r>
      <w:r>
        <w:rPr/>
        <w:t>do presente acordo, sob a rubrica “compensação CP acordo coletivo”.</w:t>
      </w:r>
    </w:p>
    <w:p>
      <w:pPr>
        <w:pStyle w:val="BodyText"/>
        <w:spacing w:line="259" w:lineRule="auto"/>
        <w:ind w:left="721"/>
      </w:pPr>
      <w:r>
        <w:rPr/>
        <w:t>1º</w:t>
      </w:r>
      <w:r>
        <w:rPr>
          <w:spacing w:val="-4"/>
        </w:rPr>
        <w:t> </w:t>
      </w:r>
      <w:r>
        <w:rPr/>
        <w:t>–</w:t>
      </w:r>
      <w:r>
        <w:rPr>
          <w:spacing w:val="-6"/>
        </w:rPr>
        <w:t> </w:t>
      </w:r>
      <w:r>
        <w:rPr/>
        <w:t>Subsistindo</w:t>
      </w:r>
      <w:r>
        <w:rPr>
          <w:spacing w:val="-6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em</w:t>
      </w:r>
      <w:r>
        <w:rPr>
          <w:spacing w:val="-5"/>
        </w:rPr>
        <w:t> </w:t>
      </w:r>
      <w:r>
        <w:rPr/>
        <w:t>favor</w:t>
      </w:r>
      <w:r>
        <w:rPr>
          <w:spacing w:val="-4"/>
        </w:rPr>
        <w:t> </w:t>
      </w:r>
      <w:r>
        <w:rPr/>
        <w:t>da</w:t>
      </w:r>
      <w:r>
        <w:rPr>
          <w:spacing w:val="-7"/>
        </w:rPr>
        <w:t> </w:t>
      </w:r>
      <w:r>
        <w:rPr/>
        <w:t>PUCPR,</w:t>
      </w:r>
      <w:r>
        <w:rPr>
          <w:spacing w:val="-6"/>
        </w:rPr>
        <w:t> </w:t>
      </w:r>
      <w:r>
        <w:rPr/>
        <w:t>este</w:t>
      </w:r>
      <w:r>
        <w:rPr>
          <w:spacing w:val="-4"/>
        </w:rPr>
        <w:t> </w:t>
      </w:r>
      <w:r>
        <w:rPr/>
        <w:t>será</w:t>
      </w:r>
      <w:r>
        <w:rPr>
          <w:spacing w:val="-6"/>
        </w:rPr>
        <w:t> </w:t>
      </w:r>
      <w:r>
        <w:rPr/>
        <w:t>compensado</w:t>
      </w:r>
      <w:r>
        <w:rPr>
          <w:spacing w:val="-4"/>
        </w:rPr>
        <w:t> </w:t>
      </w:r>
      <w:r>
        <w:rPr/>
        <w:t>com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segunda parcela</w:t>
      </w:r>
      <w:r>
        <w:rPr>
          <w:spacing w:val="-1"/>
        </w:rPr>
        <w:t> </w:t>
      </w:r>
      <w:r>
        <w:rPr/>
        <w:t>devida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título de</w:t>
      </w:r>
      <w:r>
        <w:rPr>
          <w:spacing w:val="-1"/>
        </w:rPr>
        <w:t> </w:t>
      </w:r>
      <w:r>
        <w:rPr/>
        <w:t>indenização(ões),</w:t>
      </w:r>
      <w:r>
        <w:rPr>
          <w:spacing w:val="-1"/>
        </w:rPr>
        <w:t> </w:t>
      </w:r>
      <w:r>
        <w:rPr/>
        <w:t>exigível(is)</w:t>
      </w:r>
      <w:r>
        <w:rPr>
          <w:spacing w:val="-1"/>
        </w:rPr>
        <w:t> </w:t>
      </w:r>
      <w:r>
        <w:rPr/>
        <w:t>no mês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janeiro de</w:t>
      </w:r>
      <w:r>
        <w:rPr>
          <w:spacing w:val="-3"/>
        </w:rPr>
        <w:t> </w:t>
      </w:r>
      <w:r>
        <w:rPr/>
        <w:t>2016.</w:t>
      </w:r>
    </w:p>
    <w:p>
      <w:pPr>
        <w:pStyle w:val="BodyText"/>
        <w:spacing w:after="0" w:line="259" w:lineRule="auto"/>
        <w:sectPr>
          <w:pgSz w:w="11910" w:h="16840"/>
          <w:pgMar w:top="1360" w:bottom="280" w:left="1700" w:right="1700"/>
        </w:sectPr>
      </w:pPr>
    </w:p>
    <w:p>
      <w:pPr>
        <w:pStyle w:val="BodyText"/>
        <w:spacing w:line="259" w:lineRule="auto" w:before="37"/>
        <w:ind w:left="721"/>
      </w:pPr>
      <w:r>
        <w:rPr/>
        <w:t>2º – Subsistindo ainda crédito em favor da PUCPR não obstante a compensação adicional</w:t>
      </w:r>
      <w:r>
        <w:rPr>
          <w:spacing w:val="-10"/>
        </w:rPr>
        <w:t> </w:t>
      </w:r>
      <w:r>
        <w:rPr/>
        <w:t>referida</w:t>
      </w:r>
      <w:r>
        <w:rPr>
          <w:spacing w:val="-10"/>
        </w:rPr>
        <w:t> </w:t>
      </w:r>
      <w:r>
        <w:rPr/>
        <w:t>no</w:t>
      </w:r>
      <w:r>
        <w:rPr>
          <w:spacing w:val="-9"/>
        </w:rPr>
        <w:t> </w:t>
      </w:r>
      <w:r>
        <w:rPr/>
        <w:t>parágrafo</w:t>
      </w:r>
      <w:r>
        <w:rPr>
          <w:spacing w:val="-11"/>
        </w:rPr>
        <w:t> </w:t>
      </w:r>
      <w:r>
        <w:rPr/>
        <w:t>anterior,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forma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/>
        <w:t>pagamento</w:t>
      </w:r>
      <w:r>
        <w:rPr>
          <w:spacing w:val="-11"/>
        </w:rPr>
        <w:t> </w:t>
      </w:r>
      <w:r>
        <w:rPr/>
        <w:t>do</w:t>
      </w:r>
      <w:r>
        <w:rPr>
          <w:spacing w:val="-10"/>
        </w:rPr>
        <w:t> </w:t>
      </w:r>
      <w:r>
        <w:rPr/>
        <w:t>valor</w:t>
      </w:r>
      <w:r>
        <w:rPr>
          <w:spacing w:val="-11"/>
        </w:rPr>
        <w:t> </w:t>
      </w:r>
      <w:r>
        <w:rPr/>
        <w:t>remanescente será negociada entre as partes a partir do mês de dezembro de 2015.</w:t>
      </w:r>
    </w:p>
    <w:p>
      <w:pPr>
        <w:pStyle w:val="BodyText"/>
        <w:spacing w:line="259" w:lineRule="auto"/>
        <w:ind w:left="721"/>
      </w:pPr>
      <w:r>
        <w:rPr/>
        <w:t>3º</w:t>
      </w:r>
      <w:r>
        <w:rPr>
          <w:spacing w:val="-4"/>
        </w:rPr>
        <w:t> </w:t>
      </w:r>
      <w:r>
        <w:rPr/>
        <w:t>–</w:t>
      </w:r>
      <w:r>
        <w:rPr>
          <w:spacing w:val="-7"/>
        </w:rPr>
        <w:t> </w:t>
      </w:r>
      <w:r>
        <w:rPr/>
        <w:t>Eventuais</w:t>
      </w:r>
      <w:r>
        <w:rPr>
          <w:spacing w:val="-7"/>
        </w:rPr>
        <w:t> </w:t>
      </w:r>
      <w:r>
        <w:rPr/>
        <w:t>equívocos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ainda</w:t>
      </w:r>
      <w:r>
        <w:rPr>
          <w:spacing w:val="-5"/>
        </w:rPr>
        <w:t> </w:t>
      </w:r>
      <w:r>
        <w:rPr/>
        <w:t>subsistam</w:t>
      </w:r>
      <w:r>
        <w:rPr>
          <w:spacing w:val="-7"/>
        </w:rPr>
        <w:t> </w:t>
      </w:r>
      <w:r>
        <w:rPr/>
        <w:t>no</w:t>
      </w:r>
      <w:r>
        <w:rPr>
          <w:spacing w:val="-5"/>
        </w:rPr>
        <w:t> </w:t>
      </w:r>
      <w:r>
        <w:rPr/>
        <w:t>cálculo</w:t>
      </w:r>
      <w:r>
        <w:rPr>
          <w:spacing w:val="-5"/>
        </w:rPr>
        <w:t> </w:t>
      </w:r>
      <w:r>
        <w:rPr/>
        <w:t>dos</w:t>
      </w:r>
      <w:r>
        <w:rPr>
          <w:spacing w:val="-8"/>
        </w:rPr>
        <w:t> </w:t>
      </w:r>
      <w:r>
        <w:rPr/>
        <w:t>valores</w:t>
      </w:r>
      <w:r>
        <w:rPr>
          <w:spacing w:val="-4"/>
        </w:rPr>
        <w:t> </w:t>
      </w:r>
      <w:r>
        <w:rPr/>
        <w:t>compensados</w:t>
      </w:r>
      <w:r>
        <w:rPr>
          <w:spacing w:val="-5"/>
        </w:rPr>
        <w:t> </w:t>
      </w:r>
      <w:r>
        <w:rPr/>
        <w:t>na forma do </w:t>
      </w:r>
      <w:r>
        <w:rPr>
          <w:i/>
        </w:rPr>
        <w:t>caput </w:t>
      </w:r>
      <w:r>
        <w:rPr/>
        <w:t>da presente cláusula e dos parágrafos anteriores, detectados</w:t>
      </w:r>
    </w:p>
    <w:p>
      <w:pPr>
        <w:pStyle w:val="BodyText"/>
        <w:spacing w:line="259" w:lineRule="auto" w:before="0"/>
        <w:ind w:left="721"/>
      </w:pPr>
      <w:r>
        <w:rPr/>
        <w:t>posteriormente</w:t>
      </w:r>
      <w:r>
        <w:rPr>
          <w:spacing w:val="-7"/>
        </w:rPr>
        <w:t> </w:t>
      </w:r>
      <w:r>
        <w:rPr/>
        <w:t>à</w:t>
      </w:r>
      <w:r>
        <w:rPr>
          <w:spacing w:val="-7"/>
        </w:rPr>
        <w:t> </w:t>
      </w:r>
      <w:r>
        <w:rPr/>
        <w:t>celebração</w:t>
      </w:r>
      <w:r>
        <w:rPr>
          <w:spacing w:val="-6"/>
        </w:rPr>
        <w:t> </w:t>
      </w:r>
      <w:r>
        <w:rPr/>
        <w:t>do</w:t>
      </w:r>
      <w:r>
        <w:rPr>
          <w:spacing w:val="-9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ajuste</w:t>
      </w:r>
      <w:r>
        <w:rPr>
          <w:spacing w:val="-7"/>
        </w:rPr>
        <w:t> </w:t>
      </w:r>
      <w:r>
        <w:rPr/>
        <w:t>poderão</w:t>
      </w:r>
      <w:r>
        <w:rPr>
          <w:spacing w:val="-7"/>
        </w:rPr>
        <w:t> </w:t>
      </w:r>
      <w:r>
        <w:rPr/>
        <w:t>ser</w:t>
      </w:r>
      <w:r>
        <w:rPr>
          <w:spacing w:val="-7"/>
        </w:rPr>
        <w:t> </w:t>
      </w:r>
      <w:r>
        <w:rPr/>
        <w:t>solicitados</w:t>
      </w:r>
      <w:r>
        <w:rPr>
          <w:spacing w:val="-9"/>
        </w:rPr>
        <w:t> </w:t>
      </w:r>
      <w:r>
        <w:rPr/>
        <w:t>em</w:t>
      </w:r>
      <w:r>
        <w:rPr>
          <w:spacing w:val="-8"/>
        </w:rPr>
        <w:t> </w:t>
      </w:r>
      <w:r>
        <w:rPr/>
        <w:t>ação </w:t>
      </w:r>
      <w:r>
        <w:rPr>
          <w:spacing w:val="-2"/>
        </w:rPr>
        <w:t>própria.</w:t>
      </w:r>
    </w:p>
    <w:p>
      <w:pPr>
        <w:spacing w:line="259" w:lineRule="auto" w:before="159"/>
        <w:ind w:left="2" w:right="0" w:firstLine="0"/>
        <w:jc w:val="left"/>
        <w:rPr>
          <w:sz w:val="22"/>
        </w:rPr>
      </w:pPr>
      <w:r>
        <w:rPr>
          <w:b/>
          <w:sz w:val="22"/>
        </w:rPr>
        <w:t>CLÁUSULA QUARTA – GRATIFICAÇÃO PROVISÓRIA VARIÁVEL – </w:t>
      </w:r>
      <w:r>
        <w:rPr>
          <w:sz w:val="22"/>
        </w:rPr>
        <w:t>Esclarecem as partes que a gratificação</w:t>
      </w:r>
      <w:r>
        <w:rPr>
          <w:spacing w:val="-6"/>
          <w:sz w:val="22"/>
        </w:rPr>
        <w:t> </w:t>
      </w:r>
      <w:r>
        <w:rPr>
          <w:sz w:val="22"/>
        </w:rPr>
        <w:t>substitutiva</w:t>
      </w:r>
      <w:r>
        <w:rPr>
          <w:spacing w:val="-6"/>
          <w:sz w:val="22"/>
        </w:rPr>
        <w:t> </w:t>
      </w:r>
      <w:r>
        <w:rPr>
          <w:sz w:val="22"/>
        </w:rPr>
        <w:t>das</w:t>
      </w:r>
      <w:r>
        <w:rPr>
          <w:spacing w:val="-6"/>
          <w:sz w:val="22"/>
        </w:rPr>
        <w:t> </w:t>
      </w:r>
      <w:r>
        <w:rPr>
          <w:sz w:val="22"/>
        </w:rPr>
        <w:t>horas</w:t>
      </w:r>
      <w:r>
        <w:rPr>
          <w:spacing w:val="-6"/>
          <w:sz w:val="22"/>
        </w:rPr>
        <w:t> </w:t>
      </w:r>
      <w:r>
        <w:rPr>
          <w:sz w:val="22"/>
        </w:rPr>
        <w:t>complementares,</w:t>
      </w:r>
      <w:r>
        <w:rPr>
          <w:spacing w:val="-8"/>
          <w:sz w:val="22"/>
        </w:rPr>
        <w:t> </w:t>
      </w:r>
      <w:r>
        <w:rPr>
          <w:sz w:val="22"/>
        </w:rPr>
        <w:t>criada</w:t>
      </w:r>
      <w:r>
        <w:rPr>
          <w:spacing w:val="-6"/>
          <w:sz w:val="22"/>
        </w:rPr>
        <w:t> </w:t>
      </w:r>
      <w:r>
        <w:rPr>
          <w:sz w:val="22"/>
        </w:rPr>
        <w:t>pelo</w:t>
      </w:r>
      <w:r>
        <w:rPr>
          <w:spacing w:val="-6"/>
          <w:sz w:val="22"/>
        </w:rPr>
        <w:t> </w:t>
      </w:r>
      <w:r>
        <w:rPr>
          <w:sz w:val="22"/>
        </w:rPr>
        <w:t>acordo</w:t>
      </w:r>
      <w:r>
        <w:rPr>
          <w:spacing w:val="-5"/>
          <w:sz w:val="22"/>
        </w:rPr>
        <w:t> </w:t>
      </w:r>
      <w:r>
        <w:rPr>
          <w:sz w:val="22"/>
        </w:rPr>
        <w:t>principal,</w:t>
      </w:r>
      <w:r>
        <w:rPr>
          <w:spacing w:val="-9"/>
          <w:sz w:val="22"/>
        </w:rPr>
        <w:t> </w:t>
      </w:r>
      <w:r>
        <w:rPr>
          <w:sz w:val="22"/>
        </w:rPr>
        <w:t>não</w:t>
      </w:r>
      <w:r>
        <w:rPr>
          <w:spacing w:val="-8"/>
          <w:sz w:val="22"/>
        </w:rPr>
        <w:t> </w:t>
      </w:r>
      <w:r>
        <w:rPr>
          <w:sz w:val="22"/>
        </w:rPr>
        <w:t>é</w:t>
      </w:r>
      <w:r>
        <w:rPr>
          <w:spacing w:val="-6"/>
          <w:sz w:val="22"/>
        </w:rPr>
        <w:t> </w:t>
      </w:r>
      <w:r>
        <w:rPr>
          <w:sz w:val="22"/>
        </w:rPr>
        <w:t>base</w:t>
      </w:r>
      <w:r>
        <w:rPr>
          <w:spacing w:val="-8"/>
          <w:sz w:val="22"/>
        </w:rPr>
        <w:t> </w:t>
      </w:r>
      <w:r>
        <w:rPr>
          <w:sz w:val="22"/>
        </w:rPr>
        <w:t>de cálculo para as rubricas: quinquênios, anuênios, gratificação de mestrado e doutorado e</w:t>
      </w:r>
    </w:p>
    <w:p>
      <w:pPr>
        <w:pStyle w:val="BodyText"/>
        <w:spacing w:line="259" w:lineRule="auto" w:before="0"/>
        <w:ind w:right="83"/>
      </w:pPr>
      <w:r>
        <w:rPr/>
        <w:t>gratificação apoio</w:t>
      </w:r>
      <w:r>
        <w:rPr>
          <w:spacing w:val="-2"/>
        </w:rPr>
        <w:t> </w:t>
      </w:r>
      <w:r>
        <w:rPr/>
        <w:t>atividade</w:t>
      </w:r>
      <w:r>
        <w:rPr>
          <w:spacing w:val="-2"/>
        </w:rPr>
        <w:t> </w:t>
      </w:r>
      <w:r>
        <w:rPr/>
        <w:t>de ensino. No</w:t>
      </w:r>
      <w:r>
        <w:rPr>
          <w:spacing w:val="-1"/>
        </w:rPr>
        <w:t> </w:t>
      </w:r>
      <w:r>
        <w:rPr/>
        <w:t>entanto fica</w:t>
      </w:r>
      <w:r>
        <w:rPr>
          <w:spacing w:val="-5"/>
        </w:rPr>
        <w:t> </w:t>
      </w:r>
      <w:r>
        <w:rPr/>
        <w:t>criada Gratificação</w:t>
      </w:r>
      <w:r>
        <w:rPr>
          <w:spacing w:val="-1"/>
        </w:rPr>
        <w:t> </w:t>
      </w:r>
      <w:r>
        <w:rPr/>
        <w:t>Provisória Variável compensatória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pagamento</w:t>
      </w:r>
      <w:r>
        <w:rPr>
          <w:spacing w:val="-2"/>
        </w:rPr>
        <w:t> </w:t>
      </w:r>
      <w:r>
        <w:rPr/>
        <w:t>pela</w:t>
      </w:r>
      <w:r>
        <w:rPr>
          <w:spacing w:val="-3"/>
        </w:rPr>
        <w:t> </w:t>
      </w:r>
      <w:r>
        <w:rPr/>
        <w:t>supressão</w:t>
      </w:r>
      <w:r>
        <w:rPr>
          <w:spacing w:val="-2"/>
        </w:rPr>
        <w:t> </w:t>
      </w:r>
      <w:r>
        <w:rPr/>
        <w:t>dos</w:t>
      </w:r>
      <w:r>
        <w:rPr>
          <w:spacing w:val="-3"/>
        </w:rPr>
        <w:t> </w:t>
      </w:r>
      <w:r>
        <w:rPr/>
        <w:t>reflexos,</w:t>
      </w:r>
      <w:r>
        <w:rPr>
          <w:spacing w:val="-3"/>
        </w:rPr>
        <w:t> </w:t>
      </w:r>
      <w:r>
        <w:rPr/>
        <w:t>acima</w:t>
      </w:r>
      <w:r>
        <w:rPr>
          <w:spacing w:val="-3"/>
        </w:rPr>
        <w:t> </w:t>
      </w:r>
      <w:r>
        <w:rPr/>
        <w:t>mencionados,</w:t>
      </w:r>
      <w:r>
        <w:rPr>
          <w:spacing w:val="-5"/>
        </w:rPr>
        <w:t> </w:t>
      </w:r>
      <w:r>
        <w:rPr/>
        <w:t>para</w:t>
      </w:r>
      <w:r>
        <w:rPr>
          <w:spacing w:val="-3"/>
        </w:rPr>
        <w:t> </w:t>
      </w:r>
      <w:r>
        <w:rPr/>
        <w:t>aqueles professores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tiveram</w:t>
      </w:r>
      <w:r>
        <w:rPr>
          <w:spacing w:val="-8"/>
        </w:rPr>
        <w:t> </w:t>
      </w:r>
      <w:r>
        <w:rPr/>
        <w:t>horas</w:t>
      </w:r>
      <w:r>
        <w:rPr>
          <w:spacing w:val="-7"/>
        </w:rPr>
        <w:t> </w:t>
      </w:r>
      <w:r>
        <w:rPr/>
        <w:t>complementares</w:t>
      </w:r>
      <w:r>
        <w:rPr>
          <w:spacing w:val="-8"/>
        </w:rPr>
        <w:t> </w:t>
      </w:r>
      <w:r>
        <w:rPr/>
        <w:t>suprimidas</w:t>
      </w:r>
      <w:r>
        <w:rPr>
          <w:spacing w:val="-7"/>
        </w:rPr>
        <w:t> </w:t>
      </w:r>
      <w:r>
        <w:rPr/>
        <w:t>sem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recebimento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quantia</w:t>
      </w:r>
      <w:r>
        <w:rPr>
          <w:spacing w:val="-7"/>
        </w:rPr>
        <w:t> </w:t>
      </w:r>
      <w:r>
        <w:rPr/>
        <w:t>de horas aulas em número igual ou superior, no percentual de 30% da base de cálculo a ser apurada nos termos do § 1º, devida a partir</w:t>
      </w:r>
      <w:r>
        <w:rPr>
          <w:spacing w:val="-1"/>
        </w:rPr>
        <w:t> </w:t>
      </w:r>
      <w:r>
        <w:rPr/>
        <w:t>de julho de 2015 e paga</w:t>
      </w:r>
      <w:r>
        <w:rPr>
          <w:spacing w:val="-1"/>
        </w:rPr>
        <w:t> </w:t>
      </w:r>
      <w:r>
        <w:rPr/>
        <w:t>no mês subsequente ao da assinatura do presente termo aditivo sob as rubricas “gratificação provisória variável” e “gratificação provisória variável-meses anteriores”.</w:t>
      </w:r>
    </w:p>
    <w:p>
      <w:pPr>
        <w:pStyle w:val="BodyText"/>
        <w:spacing w:line="259" w:lineRule="auto" w:before="158"/>
        <w:ind w:left="721" w:right="83"/>
      </w:pPr>
      <w:r>
        <w:rPr/>
        <w:t>1º – A base de cálculo desta gratificação corresponde à diferença entre o número de horas aulas recebido a título de horas complementares em novembro de 2014 e o número de</w:t>
      </w:r>
      <w:r>
        <w:rPr>
          <w:spacing w:val="-3"/>
        </w:rPr>
        <w:t> </w:t>
      </w:r>
      <w:r>
        <w:rPr/>
        <w:t>horas</w:t>
      </w:r>
      <w:r>
        <w:rPr>
          <w:spacing w:val="-4"/>
        </w:rPr>
        <w:t> </w:t>
      </w:r>
      <w:r>
        <w:rPr/>
        <w:t>aulas</w:t>
      </w:r>
      <w:r>
        <w:rPr>
          <w:spacing w:val="-1"/>
        </w:rPr>
        <w:t> </w:t>
      </w:r>
      <w:r>
        <w:rPr/>
        <w:t>acrescido</w:t>
      </w:r>
      <w:r>
        <w:rPr>
          <w:spacing w:val="-2"/>
        </w:rPr>
        <w:t> </w:t>
      </w:r>
      <w:r>
        <w:rPr/>
        <w:t>ao</w:t>
      </w:r>
      <w:r>
        <w:rPr>
          <w:spacing w:val="-3"/>
        </w:rPr>
        <w:t> </w:t>
      </w:r>
      <w:r>
        <w:rPr/>
        <w:t>total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horas</w:t>
      </w:r>
      <w:r>
        <w:rPr>
          <w:spacing w:val="-4"/>
        </w:rPr>
        <w:t> </w:t>
      </w:r>
      <w:r>
        <w:rPr/>
        <w:t>restantes após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supressão das</w:t>
      </w:r>
      <w:r>
        <w:rPr>
          <w:spacing w:val="-1"/>
        </w:rPr>
        <w:t> </w:t>
      </w:r>
      <w:r>
        <w:rPr/>
        <w:t>CPs aos</w:t>
      </w:r>
      <w:r>
        <w:rPr>
          <w:spacing w:val="-4"/>
        </w:rPr>
        <w:t> </w:t>
      </w:r>
      <w:r>
        <w:rPr/>
        <w:t>salários</w:t>
      </w:r>
      <w:r>
        <w:rPr>
          <w:spacing w:val="-7"/>
        </w:rPr>
        <w:t> </w:t>
      </w:r>
      <w:r>
        <w:rPr/>
        <w:t>dos</w:t>
      </w:r>
      <w:r>
        <w:rPr>
          <w:spacing w:val="-4"/>
        </w:rPr>
        <w:t> </w:t>
      </w:r>
      <w:r>
        <w:rPr/>
        <w:t>professores</w:t>
      </w:r>
      <w:r>
        <w:rPr>
          <w:spacing w:val="-4"/>
        </w:rPr>
        <w:t> </w:t>
      </w:r>
      <w:r>
        <w:rPr/>
        <w:t>mês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mês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partir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mês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julho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2015,</w:t>
      </w:r>
      <w:r>
        <w:rPr>
          <w:spacing w:val="-7"/>
        </w:rPr>
        <w:t> </w:t>
      </w:r>
      <w:r>
        <w:rPr/>
        <w:t>mais</w:t>
      </w:r>
      <w:r>
        <w:rPr>
          <w:spacing w:val="-4"/>
        </w:rPr>
        <w:t> </w:t>
      </w:r>
      <w:r>
        <w:rPr/>
        <w:t>reflexos sobre descanso semanal remunerado e com estes sobre hora-atividade, apurada considerando-se o valor da hora-aula da data de cada pagamento.</w:t>
      </w:r>
    </w:p>
    <w:p>
      <w:pPr>
        <w:pStyle w:val="BodyText"/>
        <w:spacing w:line="259" w:lineRule="auto" w:before="159"/>
        <w:ind w:left="721" w:right="83"/>
      </w:pPr>
      <w:r>
        <w:rPr/>
        <w:t>2º</w:t>
      </w:r>
      <w:r>
        <w:rPr>
          <w:spacing w:val="-7"/>
        </w:rPr>
        <w:t> </w:t>
      </w:r>
      <w:r>
        <w:rPr/>
        <w:t>–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gratificação</w:t>
      </w:r>
      <w:r>
        <w:rPr>
          <w:spacing w:val="-7"/>
        </w:rPr>
        <w:t> </w:t>
      </w:r>
      <w:r>
        <w:rPr/>
        <w:t>provisória</w:t>
      </w:r>
      <w:r>
        <w:rPr>
          <w:spacing w:val="-8"/>
        </w:rPr>
        <w:t> </w:t>
      </w:r>
      <w:r>
        <w:rPr/>
        <w:t>estabelecida</w:t>
      </w:r>
      <w:r>
        <w:rPr>
          <w:spacing w:val="-8"/>
        </w:rPr>
        <w:t> </w:t>
      </w:r>
      <w:r>
        <w:rPr/>
        <w:t>pelo</w:t>
      </w:r>
      <w:r>
        <w:rPr>
          <w:spacing w:val="-6"/>
        </w:rPr>
        <w:t> </w:t>
      </w:r>
      <w:r>
        <w:rPr>
          <w:i/>
        </w:rPr>
        <w:t>caput</w:t>
      </w:r>
      <w:r>
        <w:rPr>
          <w:i/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cláusula</w:t>
      </w:r>
      <w:r>
        <w:rPr>
          <w:spacing w:val="-8"/>
        </w:rPr>
        <w:t> </w:t>
      </w:r>
      <w:r>
        <w:rPr/>
        <w:t>perdurará até o término da vigência do presente aditamento de acordo coletivo, no mês de dezembro de 2016.</w:t>
      </w:r>
    </w:p>
    <w:p>
      <w:pPr>
        <w:pStyle w:val="BodyText"/>
        <w:spacing w:line="259" w:lineRule="auto" w:before="159"/>
        <w:ind w:left="721"/>
      </w:pPr>
      <w:r>
        <w:rPr/>
        <w:t>3º</w:t>
      </w:r>
      <w:r>
        <w:rPr>
          <w:spacing w:val="-5"/>
        </w:rPr>
        <w:t> </w:t>
      </w:r>
      <w:r>
        <w:rPr/>
        <w:t>–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gratificação</w:t>
      </w:r>
      <w:r>
        <w:rPr>
          <w:spacing w:val="-5"/>
        </w:rPr>
        <w:t> </w:t>
      </w:r>
      <w:r>
        <w:rPr/>
        <w:t>provisória</w:t>
      </w:r>
      <w:r>
        <w:rPr>
          <w:spacing w:val="-6"/>
        </w:rPr>
        <w:t> </w:t>
      </w:r>
      <w:r>
        <w:rPr/>
        <w:t>estabelecida</w:t>
      </w:r>
      <w:r>
        <w:rPr>
          <w:spacing w:val="-6"/>
        </w:rPr>
        <w:t> </w:t>
      </w:r>
      <w:r>
        <w:rPr/>
        <w:t>pelo</w:t>
      </w:r>
      <w:r>
        <w:rPr>
          <w:spacing w:val="-4"/>
        </w:rPr>
        <w:t> </w:t>
      </w:r>
      <w:r>
        <w:rPr>
          <w:i/>
        </w:rPr>
        <w:t>caput</w:t>
      </w:r>
      <w:r>
        <w:rPr>
          <w:i/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cláusula,</w:t>
      </w:r>
      <w:r>
        <w:rPr>
          <w:spacing w:val="-8"/>
        </w:rPr>
        <w:t> </w:t>
      </w:r>
      <w:r>
        <w:rPr/>
        <w:t>assim</w:t>
      </w:r>
      <w:r>
        <w:rPr>
          <w:spacing w:val="-8"/>
        </w:rPr>
        <w:t> </w:t>
      </w:r>
      <w:r>
        <w:rPr/>
        <w:t>como a gratificação substitutiva das horas complementares estabelecida pelo Acordo</w:t>
      </w:r>
    </w:p>
    <w:p>
      <w:pPr>
        <w:pStyle w:val="BodyText"/>
        <w:spacing w:line="259" w:lineRule="auto" w:before="1"/>
        <w:ind w:left="721"/>
      </w:pPr>
      <w:r>
        <w:rPr/>
        <w:t>Coletivo de Trabalho vigente a partir de dezembro de 2014 integram o salário do docente para efeito do pagamento de férias, 13º salário, aviso prévio, indenizações convencionais,</w:t>
      </w:r>
      <w:r>
        <w:rPr>
          <w:spacing w:val="-8"/>
        </w:rPr>
        <w:t> </w:t>
      </w:r>
      <w:r>
        <w:rPr/>
        <w:t>FGTS</w:t>
      </w:r>
      <w:r>
        <w:rPr>
          <w:spacing w:val="-10"/>
        </w:rPr>
        <w:t> </w:t>
      </w:r>
      <w:r>
        <w:rPr/>
        <w:t>e</w:t>
      </w:r>
      <w:r>
        <w:rPr>
          <w:spacing w:val="-8"/>
        </w:rPr>
        <w:t> </w:t>
      </w:r>
      <w:r>
        <w:rPr/>
        <w:t>complementação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aposentadoria,</w:t>
      </w:r>
      <w:r>
        <w:rPr>
          <w:spacing w:val="-8"/>
        </w:rPr>
        <w:t> </w:t>
      </w:r>
      <w:r>
        <w:rPr/>
        <w:t>assim</w:t>
      </w:r>
      <w:r>
        <w:rPr>
          <w:spacing w:val="-10"/>
        </w:rPr>
        <w:t> </w:t>
      </w:r>
      <w:r>
        <w:rPr/>
        <w:t>como</w:t>
      </w:r>
      <w:r>
        <w:rPr>
          <w:spacing w:val="-7"/>
        </w:rPr>
        <w:t> </w:t>
      </w:r>
      <w:r>
        <w:rPr/>
        <w:t>para</w:t>
      </w:r>
      <w:r>
        <w:rPr>
          <w:spacing w:val="-8"/>
        </w:rPr>
        <w:t> </w:t>
      </w:r>
      <w:r>
        <w:rPr/>
        <w:t>apuração do imposto de renda mensalmente retido na fonte.</w:t>
      </w:r>
    </w:p>
    <w:p>
      <w:pPr>
        <w:pStyle w:val="BodyText"/>
        <w:spacing w:line="259" w:lineRule="auto"/>
      </w:pPr>
      <w:r>
        <w:rPr>
          <w:b/>
          <w:u w:val="single"/>
        </w:rPr>
        <w:t>CLÁSULA</w:t>
      </w:r>
      <w:r>
        <w:rPr>
          <w:b/>
          <w:spacing w:val="-7"/>
          <w:u w:val="single"/>
        </w:rPr>
        <w:t> </w:t>
      </w:r>
      <w:r>
        <w:rPr>
          <w:b/>
          <w:u w:val="single"/>
        </w:rPr>
        <w:t>QUINTA</w:t>
      </w:r>
      <w:r>
        <w:rPr>
          <w:b/>
          <w:spacing w:val="-6"/>
          <w:u w:val="single"/>
        </w:rPr>
        <w:t> </w:t>
      </w:r>
      <w:r>
        <w:rPr>
          <w:b/>
          <w:u w:val="single"/>
        </w:rPr>
        <w:t>–</w:t>
      </w:r>
      <w:r>
        <w:rPr>
          <w:b/>
          <w:spacing w:val="-9"/>
          <w:u w:val="single"/>
        </w:rPr>
        <w:t> </w:t>
      </w:r>
      <w:r>
        <w:rPr>
          <w:b/>
          <w:u w:val="single"/>
        </w:rPr>
        <w:t>DAS</w:t>
      </w:r>
      <w:r>
        <w:rPr>
          <w:b/>
          <w:spacing w:val="-7"/>
          <w:u w:val="single"/>
        </w:rPr>
        <w:t> </w:t>
      </w:r>
      <w:r>
        <w:rPr>
          <w:b/>
          <w:u w:val="single"/>
        </w:rPr>
        <w:t>MULTAS</w:t>
      </w:r>
      <w:r>
        <w:rPr>
          <w:b/>
          <w:spacing w:val="-7"/>
        </w:rPr>
        <w:t> </w:t>
      </w:r>
      <w:r>
        <w:rPr>
          <w:b/>
        </w:rPr>
        <w:t>–</w:t>
      </w:r>
      <w:r>
        <w:rPr>
          <w:b/>
          <w:spacing w:val="-7"/>
        </w:rPr>
        <w:t> </w:t>
      </w:r>
      <w:r>
        <w:rPr/>
        <w:t>Fica</w:t>
      </w:r>
      <w:r>
        <w:rPr>
          <w:spacing w:val="-9"/>
        </w:rPr>
        <w:t> </w:t>
      </w:r>
      <w:r>
        <w:rPr/>
        <w:t>estabelecido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não</w:t>
      </w:r>
      <w:r>
        <w:rPr>
          <w:spacing w:val="-8"/>
        </w:rPr>
        <w:t> </w:t>
      </w:r>
      <w:r>
        <w:rPr/>
        <w:t>cumprimento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quaisquer</w:t>
      </w:r>
      <w:r>
        <w:rPr>
          <w:spacing w:val="-7"/>
        </w:rPr>
        <w:t> </w:t>
      </w:r>
      <w:r>
        <w:rPr/>
        <w:t>das cláusulas do presente termo aditivo ao presente Acordo Coletivo de Trabalho importará em uma multa equivalente a R$ 250,00 (duzentos e cinquenta reais), em favor da parte</w:t>
      </w:r>
    </w:p>
    <w:p>
      <w:pPr>
        <w:pStyle w:val="BodyText"/>
        <w:spacing w:line="268" w:lineRule="exact" w:before="0"/>
      </w:pPr>
      <w:r>
        <w:rPr/>
        <w:t>prejudicada,</w:t>
      </w:r>
      <w:r>
        <w:rPr>
          <w:spacing w:val="-7"/>
        </w:rPr>
        <w:t> </w:t>
      </w:r>
      <w:r>
        <w:rPr/>
        <w:t>por</w:t>
      </w:r>
      <w:r>
        <w:rPr>
          <w:spacing w:val="-9"/>
        </w:rPr>
        <w:t> </w:t>
      </w:r>
      <w:r>
        <w:rPr/>
        <w:t>cláusula</w:t>
      </w:r>
      <w:r>
        <w:rPr>
          <w:spacing w:val="-6"/>
        </w:rPr>
        <w:t> </w:t>
      </w:r>
      <w:r>
        <w:rPr>
          <w:spacing w:val="-2"/>
        </w:rPr>
        <w:t>violada.</w:t>
      </w:r>
    </w:p>
    <w:p>
      <w:pPr>
        <w:pStyle w:val="BodyText"/>
        <w:spacing w:before="180"/>
        <w:ind w:left="721"/>
      </w:pPr>
      <w:r>
        <w:rPr/>
        <w:t>1º</w:t>
      </w:r>
      <w:r>
        <w:rPr>
          <w:spacing w:val="-4"/>
        </w:rPr>
        <w:t> </w:t>
      </w:r>
      <w:r>
        <w:rPr/>
        <w:t>–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cláusula</w:t>
      </w:r>
      <w:r>
        <w:rPr>
          <w:spacing w:val="-5"/>
        </w:rPr>
        <w:t> </w:t>
      </w:r>
      <w:r>
        <w:rPr/>
        <w:t>penal</w:t>
      </w:r>
      <w:r>
        <w:rPr>
          <w:spacing w:val="-5"/>
        </w:rPr>
        <w:t> </w:t>
      </w:r>
      <w:r>
        <w:rPr/>
        <w:t>referida</w:t>
      </w:r>
      <w:r>
        <w:rPr>
          <w:spacing w:val="-4"/>
        </w:rPr>
        <w:t> </w:t>
      </w:r>
      <w:r>
        <w:rPr/>
        <w:t>no</w:t>
      </w:r>
      <w:r>
        <w:rPr>
          <w:spacing w:val="-5"/>
        </w:rPr>
        <w:t> </w:t>
      </w:r>
      <w:r>
        <w:rPr/>
        <w:t>caput</w:t>
      </w:r>
      <w:r>
        <w:rPr>
          <w:spacing w:val="-4"/>
        </w:rPr>
        <w:t> </w:t>
      </w:r>
      <w:r>
        <w:rPr/>
        <w:t>deste</w:t>
      </w:r>
      <w:r>
        <w:rPr>
          <w:spacing w:val="-6"/>
        </w:rPr>
        <w:t> </w:t>
      </w:r>
      <w:r>
        <w:rPr/>
        <w:t>artigo</w:t>
      </w:r>
      <w:r>
        <w:rPr>
          <w:spacing w:val="-4"/>
        </w:rPr>
        <w:t> </w:t>
      </w:r>
      <w:r>
        <w:rPr/>
        <w:t>só</w:t>
      </w:r>
      <w:r>
        <w:rPr>
          <w:spacing w:val="-6"/>
        </w:rPr>
        <w:t> </w:t>
      </w:r>
      <w:r>
        <w:rPr/>
        <w:t>incidirá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PUCPR,</w:t>
      </w:r>
    </w:p>
    <w:p>
      <w:pPr>
        <w:pStyle w:val="BodyText"/>
        <w:spacing w:line="259" w:lineRule="auto" w:before="22"/>
        <w:ind w:left="721" w:right="28"/>
      </w:pPr>
      <w:r>
        <w:rPr/>
        <w:t>expressamente</w:t>
      </w:r>
      <w:r>
        <w:rPr>
          <w:spacing w:val="-10"/>
        </w:rPr>
        <w:t> </w:t>
      </w:r>
      <w:r>
        <w:rPr/>
        <w:t>noticiada</w:t>
      </w:r>
      <w:r>
        <w:rPr>
          <w:spacing w:val="-11"/>
        </w:rPr>
        <w:t> </w:t>
      </w:r>
      <w:r>
        <w:rPr/>
        <w:t>através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telegrama</w:t>
      </w:r>
      <w:r>
        <w:rPr>
          <w:spacing w:val="-8"/>
        </w:rPr>
        <w:t> </w:t>
      </w:r>
      <w:r>
        <w:rPr/>
        <w:t>com</w:t>
      </w:r>
      <w:r>
        <w:rPr>
          <w:spacing w:val="-10"/>
        </w:rPr>
        <w:t> </w:t>
      </w:r>
      <w:r>
        <w:rPr/>
        <w:t>cópia</w:t>
      </w:r>
      <w:r>
        <w:rPr>
          <w:spacing w:val="-8"/>
        </w:rPr>
        <w:t> </w:t>
      </w:r>
      <w:r>
        <w:rPr/>
        <w:t>confirmatória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inteiro</w:t>
      </w:r>
      <w:r>
        <w:rPr>
          <w:spacing w:val="-8"/>
        </w:rPr>
        <w:t> </w:t>
      </w:r>
      <w:r>
        <w:rPr/>
        <w:t>teor e aviso de recebimento acerca da irregularidade constatada, não quitar as diferenças porventura devidas ou não justificar de forma satisfatória a inexistência de diferenças objetos da notificação no prazo de 15 dias após o recebimento do aviso.</w:t>
      </w:r>
    </w:p>
    <w:p>
      <w:pPr>
        <w:pStyle w:val="BodyText"/>
        <w:spacing w:after="0" w:line="259" w:lineRule="auto"/>
        <w:sectPr>
          <w:pgSz w:w="11910" w:h="16840"/>
          <w:pgMar w:top="1360" w:bottom="280" w:left="1700" w:right="1700"/>
        </w:sectPr>
      </w:pPr>
    </w:p>
    <w:p>
      <w:pPr>
        <w:pStyle w:val="BodyText"/>
        <w:spacing w:line="259" w:lineRule="auto" w:before="37"/>
        <w:ind w:left="721" w:right="155"/>
        <w:jc w:val="both"/>
      </w:pPr>
      <w:r>
        <w:rPr>
          <w:b/>
        </w:rPr>
        <w:t>2º</w:t>
      </w:r>
      <w:r>
        <w:rPr>
          <w:b/>
          <w:spacing w:val="-5"/>
        </w:rPr>
        <w:t> </w:t>
      </w:r>
      <w:r>
        <w:rPr>
          <w:b/>
        </w:rPr>
        <w:t>–</w:t>
      </w:r>
      <w:r>
        <w:rPr>
          <w:b/>
          <w:spacing w:val="-7"/>
        </w:rPr>
        <w:t> </w:t>
      </w:r>
      <w:r>
        <w:rPr/>
        <w:t>Reconhecem</w:t>
      </w:r>
      <w:r>
        <w:rPr>
          <w:spacing w:val="-5"/>
        </w:rPr>
        <w:t> </w:t>
      </w:r>
      <w:r>
        <w:rPr/>
        <w:t>as</w:t>
      </w:r>
      <w:r>
        <w:rPr>
          <w:spacing w:val="-8"/>
        </w:rPr>
        <w:t> </w:t>
      </w:r>
      <w:r>
        <w:rPr/>
        <w:t>partes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retificações</w:t>
      </w:r>
      <w:r>
        <w:rPr>
          <w:spacing w:val="-4"/>
        </w:rPr>
        <w:t> </w:t>
      </w:r>
      <w:r>
        <w:rPr/>
        <w:t>promovidas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pagamento</w:t>
      </w:r>
      <w:r>
        <w:rPr>
          <w:spacing w:val="-7"/>
        </w:rPr>
        <w:t> </w:t>
      </w:r>
      <w:r>
        <w:rPr/>
        <w:t>dos</w:t>
      </w:r>
      <w:r>
        <w:rPr>
          <w:spacing w:val="-8"/>
        </w:rPr>
        <w:t> </w:t>
      </w:r>
      <w:r>
        <w:rPr/>
        <w:t>valores ajustados</w:t>
      </w:r>
      <w:r>
        <w:rPr>
          <w:spacing w:val="-6"/>
        </w:rPr>
        <w:t> </w:t>
      </w:r>
      <w:r>
        <w:rPr/>
        <w:t>em</w:t>
      </w:r>
      <w:r>
        <w:rPr>
          <w:spacing w:val="-5"/>
        </w:rPr>
        <w:t> </w:t>
      </w:r>
      <w:r>
        <w:rPr/>
        <w:t>face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acordo</w:t>
      </w:r>
      <w:r>
        <w:rPr>
          <w:spacing w:val="-2"/>
        </w:rPr>
        <w:t> </w:t>
      </w:r>
      <w:r>
        <w:rPr/>
        <w:t>não</w:t>
      </w:r>
      <w:r>
        <w:rPr>
          <w:spacing w:val="-4"/>
        </w:rPr>
        <w:t> </w:t>
      </w:r>
      <w:r>
        <w:rPr/>
        <w:t>ensejam</w:t>
      </w:r>
      <w:r>
        <w:rPr>
          <w:spacing w:val="-4"/>
        </w:rPr>
        <w:t> </w:t>
      </w:r>
      <w:r>
        <w:rPr/>
        <w:t>incidência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multas</w:t>
      </w:r>
      <w:r>
        <w:rPr>
          <w:spacing w:val="-6"/>
        </w:rPr>
        <w:t> </w:t>
      </w:r>
      <w:r>
        <w:rPr/>
        <w:t>estipuladas no artigo 36 do acordo principal.</w:t>
      </w:r>
    </w:p>
    <w:p>
      <w:pPr>
        <w:spacing w:before="160"/>
        <w:ind w:left="2" w:right="0" w:firstLine="0"/>
        <w:jc w:val="left"/>
        <w:rPr>
          <w:sz w:val="22"/>
        </w:rPr>
      </w:pPr>
      <w:r>
        <w:rPr>
          <w:b/>
          <w:sz w:val="22"/>
        </w:rPr>
        <w:t>CLÁUSULA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SEXTA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MANUTENÇÃO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DAS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DEMAIS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CONDIÇÕES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AJUSTADAS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sz w:val="22"/>
        </w:rPr>
        <w:t>Ficam</w:t>
      </w:r>
      <w:r>
        <w:rPr>
          <w:spacing w:val="-12"/>
          <w:sz w:val="22"/>
        </w:rPr>
        <w:t> </w:t>
      </w:r>
      <w:r>
        <w:rPr>
          <w:sz w:val="22"/>
        </w:rPr>
        <w:t>mantidas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as</w:t>
      </w:r>
    </w:p>
    <w:p>
      <w:pPr>
        <w:pStyle w:val="BodyText"/>
        <w:spacing w:line="259" w:lineRule="auto" w:before="21"/>
      </w:pPr>
      <w:r>
        <w:rPr/>
        <w:t>condições</w:t>
      </w:r>
      <w:r>
        <w:rPr>
          <w:spacing w:val="-8"/>
        </w:rPr>
        <w:t> </w:t>
      </w:r>
      <w:r>
        <w:rPr/>
        <w:t>ajustadas</w:t>
      </w:r>
      <w:r>
        <w:rPr>
          <w:spacing w:val="-9"/>
        </w:rPr>
        <w:t> </w:t>
      </w:r>
      <w:r>
        <w:rPr/>
        <w:t>no</w:t>
      </w:r>
      <w:r>
        <w:rPr>
          <w:spacing w:val="-8"/>
        </w:rPr>
        <w:t> </w:t>
      </w:r>
      <w:r>
        <w:rPr/>
        <w:t>Acordo</w:t>
      </w:r>
      <w:r>
        <w:rPr>
          <w:spacing w:val="-6"/>
        </w:rPr>
        <w:t> </w:t>
      </w:r>
      <w:r>
        <w:rPr/>
        <w:t>Coletivo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Trabalho</w:t>
      </w:r>
      <w:r>
        <w:rPr>
          <w:spacing w:val="-6"/>
        </w:rPr>
        <w:t> </w:t>
      </w:r>
      <w:r>
        <w:rPr/>
        <w:t>pactuado</w:t>
      </w:r>
      <w:r>
        <w:rPr>
          <w:spacing w:val="-8"/>
        </w:rPr>
        <w:t> </w:t>
      </w:r>
      <w:r>
        <w:rPr/>
        <w:t>entre</w:t>
      </w:r>
      <w:r>
        <w:rPr>
          <w:spacing w:val="-8"/>
        </w:rPr>
        <w:t> </w:t>
      </w:r>
      <w:r>
        <w:rPr/>
        <w:t>as</w:t>
      </w:r>
      <w:r>
        <w:rPr>
          <w:spacing w:val="-7"/>
        </w:rPr>
        <w:t> </w:t>
      </w:r>
      <w:r>
        <w:rPr/>
        <w:t>partes</w:t>
      </w:r>
      <w:r>
        <w:rPr>
          <w:spacing w:val="-6"/>
        </w:rPr>
        <w:t> </w:t>
      </w:r>
      <w:r>
        <w:rPr/>
        <w:t>em</w:t>
      </w:r>
      <w:r>
        <w:rPr>
          <w:spacing w:val="-9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 2014 que não colidam com o estabelecido no presente Termo Aditivo nem com o Primeiro</w:t>
      </w:r>
    </w:p>
    <w:p>
      <w:pPr>
        <w:pStyle w:val="BodyText"/>
        <w:spacing w:line="256" w:lineRule="auto" w:before="1"/>
      </w:pPr>
      <w:r>
        <w:rPr/>
        <w:t>Termo</w:t>
      </w:r>
      <w:r>
        <w:rPr>
          <w:spacing w:val="-9"/>
        </w:rPr>
        <w:t> </w:t>
      </w:r>
      <w:r>
        <w:rPr/>
        <w:t>Aditivo</w:t>
      </w:r>
      <w:r>
        <w:rPr>
          <w:spacing w:val="-9"/>
        </w:rPr>
        <w:t> </w:t>
      </w:r>
      <w:r>
        <w:rPr/>
        <w:t>ao</w:t>
      </w:r>
      <w:r>
        <w:rPr>
          <w:spacing w:val="-8"/>
        </w:rPr>
        <w:t> </w:t>
      </w:r>
      <w:r>
        <w:rPr/>
        <w:t>acordo</w:t>
      </w:r>
      <w:r>
        <w:rPr>
          <w:spacing w:val="-6"/>
        </w:rPr>
        <w:t> </w:t>
      </w:r>
      <w:r>
        <w:rPr/>
        <w:t>coletivo</w:t>
      </w:r>
      <w:r>
        <w:rPr>
          <w:spacing w:val="-6"/>
        </w:rPr>
        <w:t> </w:t>
      </w:r>
      <w:r>
        <w:rPr/>
        <w:t>subscrito</w:t>
      </w:r>
      <w:r>
        <w:rPr>
          <w:spacing w:val="-6"/>
        </w:rPr>
        <w:t> </w:t>
      </w:r>
      <w:r>
        <w:rPr/>
        <w:t>em</w:t>
      </w:r>
      <w:r>
        <w:rPr>
          <w:spacing w:val="-9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2014,</w:t>
      </w:r>
      <w:r>
        <w:rPr>
          <w:spacing w:val="-7"/>
        </w:rPr>
        <w:t> </w:t>
      </w:r>
      <w:r>
        <w:rPr/>
        <w:t>bem</w:t>
      </w:r>
      <w:r>
        <w:rPr>
          <w:spacing w:val="-8"/>
        </w:rPr>
        <w:t> </w:t>
      </w:r>
      <w:r>
        <w:rPr/>
        <w:t>como</w:t>
      </w:r>
      <w:r>
        <w:rPr>
          <w:spacing w:val="-6"/>
        </w:rPr>
        <w:t> </w:t>
      </w:r>
      <w:r>
        <w:rPr/>
        <w:t>ratificados</w:t>
      </w:r>
      <w:r>
        <w:rPr>
          <w:spacing w:val="-9"/>
        </w:rPr>
        <w:t> </w:t>
      </w:r>
      <w:r>
        <w:rPr/>
        <w:t>os termos deste último.</w:t>
      </w:r>
    </w:p>
    <w:p>
      <w:pPr>
        <w:spacing w:line="259" w:lineRule="auto" w:before="165"/>
        <w:ind w:left="2" w:right="0" w:firstLine="0"/>
        <w:jc w:val="left"/>
        <w:rPr>
          <w:sz w:val="22"/>
        </w:rPr>
      </w:pPr>
      <w:r>
        <w:rPr>
          <w:b/>
          <w:sz w:val="22"/>
        </w:rPr>
        <w:t>CLÁUSULA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SÉTIMA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VIGÊNCIA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vigência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presente</w:t>
      </w:r>
      <w:r>
        <w:rPr>
          <w:spacing w:val="-4"/>
          <w:sz w:val="22"/>
        </w:rPr>
        <w:t> </w:t>
      </w:r>
      <w:r>
        <w:rPr>
          <w:sz w:val="22"/>
        </w:rPr>
        <w:t>termo</w:t>
      </w:r>
      <w:r>
        <w:rPr>
          <w:spacing w:val="-3"/>
          <w:sz w:val="22"/>
        </w:rPr>
        <w:t> </w:t>
      </w:r>
      <w:r>
        <w:rPr>
          <w:sz w:val="22"/>
        </w:rPr>
        <w:t>aditivo</w:t>
      </w:r>
      <w:r>
        <w:rPr>
          <w:spacing w:val="-5"/>
          <w:sz w:val="22"/>
        </w:rPr>
        <w:t> </w:t>
      </w:r>
      <w:r>
        <w:rPr>
          <w:sz w:val="22"/>
        </w:rPr>
        <w:t>estende-se</w:t>
      </w:r>
      <w:r>
        <w:rPr>
          <w:spacing w:val="-3"/>
          <w:sz w:val="22"/>
        </w:rPr>
        <w:t> </w:t>
      </w:r>
      <w:r>
        <w:rPr>
          <w:sz w:val="22"/>
        </w:rPr>
        <w:t>até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dia </w:t>
      </w:r>
      <w:r>
        <w:rPr>
          <w:spacing w:val="-2"/>
          <w:sz w:val="22"/>
        </w:rPr>
        <w:t>30/11/2016.</w:t>
      </w:r>
    </w:p>
    <w:p>
      <w:pPr>
        <w:pStyle w:val="BodyText"/>
        <w:spacing w:before="159"/>
      </w:pPr>
      <w:r>
        <w:rPr/>
        <w:t>Curitiba,</w:t>
      </w:r>
      <w:r>
        <w:rPr>
          <w:spacing w:val="-4"/>
        </w:rPr>
        <w:t> </w:t>
      </w:r>
      <w:r>
        <w:rPr/>
        <w:t>28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outubro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2015.</w:t>
      </w:r>
    </w:p>
    <w:p>
      <w:pPr>
        <w:pStyle w:val="Heading1"/>
        <w:spacing w:before="181"/>
      </w:pPr>
      <w:r>
        <w:rPr/>
        <w:t>DÉLCIO</w:t>
      </w:r>
      <w:r>
        <w:rPr>
          <w:spacing w:val="-9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BALESTRIN</w:t>
      </w:r>
    </w:p>
    <w:p>
      <w:pPr>
        <w:pStyle w:val="BodyText"/>
        <w:spacing w:before="21"/>
      </w:pPr>
      <w:r>
        <w:rPr/>
        <w:t>PRESIDENTE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>
          <w:spacing w:val="-2"/>
        </w:rPr>
        <w:t>APC/PUCPR</w:t>
      </w:r>
    </w:p>
    <w:p>
      <w:pPr>
        <w:pStyle w:val="Heading1"/>
        <w:spacing w:before="183"/>
      </w:pPr>
      <w:r>
        <w:rPr>
          <w:spacing w:val="-2"/>
        </w:rPr>
        <w:t>VALDYR</w:t>
      </w:r>
      <w:r>
        <w:rPr>
          <w:spacing w:val="-10"/>
        </w:rPr>
        <w:t> </w:t>
      </w:r>
      <w:r>
        <w:rPr>
          <w:spacing w:val="-2"/>
        </w:rPr>
        <w:t>PERRINI</w:t>
      </w:r>
    </w:p>
    <w:p>
      <w:pPr>
        <w:pStyle w:val="BodyText"/>
        <w:spacing w:before="19"/>
      </w:pPr>
      <w:r>
        <w:rPr/>
        <w:t>VICE-PRESIDENTE</w:t>
      </w:r>
      <w:r>
        <w:rPr>
          <w:spacing w:val="-11"/>
        </w:rPr>
        <w:t> </w:t>
      </w:r>
      <w:r>
        <w:rPr/>
        <w:t>DO</w:t>
      </w:r>
      <w:r>
        <w:rPr>
          <w:spacing w:val="-8"/>
        </w:rPr>
        <w:t> </w:t>
      </w:r>
      <w:r>
        <w:rPr>
          <w:spacing w:val="-2"/>
        </w:rPr>
        <w:t>SINPES</w:t>
      </w:r>
    </w:p>
    <w:sectPr>
      <w:pgSz w:w="11910" w:h="16840"/>
      <w:pgMar w:top="136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60"/>
      <w:ind w:left="2"/>
    </w:pPr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37"/>
      <w:ind w:left="2"/>
      <w:outlineLvl w:val="2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Simpes</dc:creator>
  <dcterms:created xsi:type="dcterms:W3CDTF">2025-06-23T20:06:14Z</dcterms:created>
  <dcterms:modified xsi:type="dcterms:W3CDTF">2025-06-23T20:06:14Z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2025-06-23T00:00:00Z</vt:filetime>
  </property>
  <property fmtid="{D5CDD505-2E9C-101B-9397-08002B2CF9AE}" pid="5" name="Producer">
    <vt:lpwstr>Microsoft® Word 2019</vt:lpwstr>
  </property>
</Properties>
</file>